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9B28" w14:textId="77777777" w:rsidR="008B2BFC" w:rsidRPr="00B710AE" w:rsidRDefault="008B2BFC" w:rsidP="008B2BFC">
      <w:pPr>
        <w:widowControl w:val="0"/>
        <w:pBdr>
          <w:top w:val="nil"/>
          <w:left w:val="nil"/>
          <w:bottom w:val="nil"/>
          <w:right w:val="nil"/>
          <w:between w:val="nil"/>
        </w:pBdr>
        <w:spacing w:line="240" w:lineRule="auto"/>
        <w:ind w:right="53"/>
        <w:jc w:val="right"/>
        <w:rPr>
          <w:rFonts w:ascii="Times New Roman" w:eastAsia="Times New Roman" w:hAnsi="Times New Roman" w:cs="Times New Roman"/>
          <w:color w:val="000000"/>
          <w:sz w:val="21"/>
          <w:szCs w:val="21"/>
        </w:rPr>
      </w:pPr>
    </w:p>
    <w:p w14:paraId="5C45378E" w14:textId="77777777" w:rsidR="008B2BFC" w:rsidRPr="00B710AE" w:rsidRDefault="008B2BFC" w:rsidP="008B2BFC">
      <w:pPr>
        <w:widowControl w:val="0"/>
        <w:pBdr>
          <w:top w:val="nil"/>
          <w:left w:val="nil"/>
          <w:bottom w:val="nil"/>
          <w:right w:val="nil"/>
          <w:between w:val="nil"/>
        </w:pBdr>
        <w:spacing w:before="464" w:line="240" w:lineRule="auto"/>
        <w:jc w:val="center"/>
        <w:rPr>
          <w:rFonts w:ascii="Times New Roman" w:eastAsia="Times New Roman" w:hAnsi="Times New Roman" w:cs="Times New Roman"/>
          <w:color w:val="000000"/>
          <w:sz w:val="21"/>
          <w:szCs w:val="21"/>
        </w:rPr>
      </w:pPr>
      <w:r w:rsidRPr="00B710AE">
        <w:rPr>
          <w:rFonts w:ascii="Times New Roman" w:eastAsia="Times New Roman" w:hAnsi="Times New Roman" w:cs="Times New Roman"/>
          <w:noProof/>
          <w:color w:val="000000"/>
          <w:sz w:val="21"/>
          <w:szCs w:val="21"/>
        </w:rPr>
        <w:drawing>
          <wp:inline distT="19050" distB="19050" distL="19050" distR="19050" wp14:anchorId="75514AFB" wp14:editId="4AB664B6">
            <wp:extent cx="1212786" cy="4800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12786" cy="480060"/>
                    </a:xfrm>
                    <a:prstGeom prst="rect">
                      <a:avLst/>
                    </a:prstGeom>
                    <a:ln/>
                  </pic:spPr>
                </pic:pic>
              </a:graphicData>
            </a:graphic>
          </wp:inline>
        </w:drawing>
      </w:r>
    </w:p>
    <w:p w14:paraId="66711D3F" w14:textId="77777777" w:rsidR="008B2BFC" w:rsidRPr="00B710AE" w:rsidRDefault="008B2BFC" w:rsidP="008B2BFC">
      <w:pPr>
        <w:widowControl w:val="0"/>
        <w:pBdr>
          <w:top w:val="nil"/>
          <w:left w:val="nil"/>
          <w:bottom w:val="nil"/>
          <w:right w:val="nil"/>
          <w:between w:val="nil"/>
        </w:pBdr>
        <w:spacing w:before="138" w:line="240" w:lineRule="auto"/>
        <w:jc w:val="center"/>
        <w:rPr>
          <w:rFonts w:ascii="Times New Roman" w:eastAsia="Times New Roman" w:hAnsi="Times New Roman" w:cs="Times New Roman"/>
          <w:b/>
          <w:color w:val="000000"/>
          <w:sz w:val="21"/>
          <w:szCs w:val="21"/>
        </w:rPr>
      </w:pPr>
      <w:r w:rsidRPr="00B710AE">
        <w:rPr>
          <w:rFonts w:ascii="Times New Roman" w:eastAsia="Times New Roman" w:hAnsi="Times New Roman" w:cs="Times New Roman"/>
          <w:b/>
          <w:color w:val="000000"/>
          <w:sz w:val="21"/>
          <w:szCs w:val="21"/>
        </w:rPr>
        <w:t>TGSA Board Meeting Agenda—Annual General Meeting</w:t>
      </w:r>
    </w:p>
    <w:p w14:paraId="1C7BF1D9" w14:textId="77777777" w:rsidR="008B2BFC" w:rsidRPr="00B710AE" w:rsidRDefault="008B2BFC" w:rsidP="008B2BFC">
      <w:pPr>
        <w:widowControl w:val="0"/>
        <w:pBdr>
          <w:top w:val="nil"/>
          <w:left w:val="nil"/>
          <w:bottom w:val="nil"/>
          <w:right w:val="nil"/>
          <w:between w:val="nil"/>
        </w:pBdr>
        <w:spacing w:before="138" w:line="240" w:lineRule="auto"/>
        <w:jc w:val="center"/>
        <w:rPr>
          <w:rFonts w:ascii="Times New Roman" w:eastAsia="Times New Roman" w:hAnsi="Times New Roman" w:cs="Times New Roman"/>
          <w:b/>
          <w:color w:val="000000"/>
          <w:sz w:val="21"/>
          <w:szCs w:val="21"/>
        </w:rPr>
      </w:pPr>
    </w:p>
    <w:p w14:paraId="59F9E440" w14:textId="39502181" w:rsidR="008B2BFC" w:rsidRPr="00B710AE" w:rsidRDefault="008B2BFC" w:rsidP="008B2BFC">
      <w:pPr>
        <w:widowControl w:val="0"/>
        <w:pBdr>
          <w:top w:val="nil"/>
          <w:left w:val="nil"/>
          <w:bottom w:val="nil"/>
          <w:right w:val="nil"/>
          <w:between w:val="nil"/>
        </w:pBdr>
        <w:spacing w:before="274" w:line="240" w:lineRule="auto"/>
        <w:ind w:left="1"/>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 xml:space="preserve">Date: </w:t>
      </w:r>
      <w:r w:rsidR="00B56C93">
        <w:rPr>
          <w:rFonts w:ascii="Times New Roman" w:eastAsia="Times New Roman" w:hAnsi="Times New Roman" w:cs="Times New Roman"/>
          <w:color w:val="000000"/>
          <w:sz w:val="24"/>
          <w:szCs w:val="24"/>
        </w:rPr>
        <w:t>November</w:t>
      </w:r>
      <w:r w:rsidRPr="00B710AE">
        <w:rPr>
          <w:rFonts w:ascii="Times New Roman" w:eastAsia="Times New Roman" w:hAnsi="Times New Roman" w:cs="Times New Roman"/>
          <w:color w:val="000000"/>
          <w:sz w:val="24"/>
          <w:szCs w:val="24"/>
        </w:rPr>
        <w:t xml:space="preserve"> </w:t>
      </w:r>
      <w:r w:rsidR="00B56C93">
        <w:rPr>
          <w:rFonts w:ascii="Times New Roman" w:eastAsia="Times New Roman" w:hAnsi="Times New Roman" w:cs="Times New Roman"/>
          <w:sz w:val="24"/>
          <w:szCs w:val="24"/>
        </w:rPr>
        <w:t>12</w:t>
      </w:r>
      <w:r w:rsidRPr="00B710AE">
        <w:rPr>
          <w:rFonts w:ascii="Times New Roman" w:eastAsia="Times New Roman" w:hAnsi="Times New Roman" w:cs="Times New Roman"/>
          <w:sz w:val="24"/>
          <w:szCs w:val="24"/>
        </w:rPr>
        <w:t>th</w:t>
      </w:r>
      <w:r w:rsidRPr="00B710AE">
        <w:rPr>
          <w:rFonts w:ascii="Times New Roman" w:eastAsia="Times New Roman" w:hAnsi="Times New Roman" w:cs="Times New Roman"/>
          <w:color w:val="000000"/>
          <w:sz w:val="24"/>
          <w:szCs w:val="24"/>
        </w:rPr>
        <w:t>, 202</w:t>
      </w:r>
      <w:r w:rsidRPr="00B710AE">
        <w:rPr>
          <w:rFonts w:ascii="Times New Roman" w:eastAsia="Times New Roman" w:hAnsi="Times New Roman" w:cs="Times New Roman"/>
          <w:sz w:val="24"/>
          <w:szCs w:val="24"/>
        </w:rPr>
        <w:t>5</w:t>
      </w:r>
    </w:p>
    <w:p w14:paraId="62B663F5" w14:textId="77777777" w:rsidR="008B2BFC" w:rsidRPr="00B710AE" w:rsidRDefault="008B2BFC" w:rsidP="008B2BFC">
      <w:pPr>
        <w:widowControl w:val="0"/>
        <w:pBdr>
          <w:top w:val="nil"/>
          <w:left w:val="nil"/>
          <w:bottom w:val="nil"/>
          <w:right w:val="nil"/>
          <w:between w:val="nil"/>
        </w:pBdr>
        <w:spacing w:line="240" w:lineRule="auto"/>
        <w:ind w:left="6"/>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Start time:  End time: </w:t>
      </w:r>
    </w:p>
    <w:p w14:paraId="0A259FC0" w14:textId="07FE08F7" w:rsidR="008B2BFC" w:rsidRPr="00B710AE" w:rsidRDefault="008B2BFC" w:rsidP="008B2BFC">
      <w:pPr>
        <w:widowControl w:val="0"/>
        <w:pBdr>
          <w:top w:val="nil"/>
          <w:left w:val="nil"/>
          <w:bottom w:val="nil"/>
          <w:right w:val="nil"/>
          <w:between w:val="nil"/>
        </w:pBdr>
        <w:spacing w:line="240" w:lineRule="auto"/>
        <w:ind w:left="2"/>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 xml:space="preserve">Location: </w:t>
      </w:r>
      <w:r w:rsidRPr="00B710AE">
        <w:rPr>
          <w:rFonts w:ascii="Times New Roman" w:eastAsia="Times New Roman" w:hAnsi="Times New Roman" w:cs="Times New Roman"/>
          <w:color w:val="000000"/>
          <w:sz w:val="24"/>
          <w:szCs w:val="24"/>
        </w:rPr>
        <w:t>Zoom video conference and in-person</w:t>
      </w:r>
      <w:r w:rsidR="00B56C93">
        <w:rPr>
          <w:rFonts w:ascii="Times New Roman" w:eastAsia="Times New Roman" w:hAnsi="Times New Roman" w:cs="Times New Roman"/>
          <w:color w:val="000000"/>
          <w:sz w:val="24"/>
          <w:szCs w:val="24"/>
        </w:rPr>
        <w:t xml:space="preserve"> at the </w:t>
      </w:r>
      <w:proofErr w:type="spellStart"/>
      <w:r w:rsidR="00B56C93">
        <w:rPr>
          <w:rFonts w:ascii="Times New Roman" w:eastAsia="Times New Roman" w:hAnsi="Times New Roman" w:cs="Times New Roman"/>
          <w:color w:val="000000"/>
          <w:sz w:val="24"/>
          <w:szCs w:val="24"/>
        </w:rPr>
        <w:t>Ceilie</w:t>
      </w:r>
      <w:proofErr w:type="spellEnd"/>
      <w:r w:rsidR="00B56C93">
        <w:rPr>
          <w:rFonts w:ascii="Times New Roman" w:eastAsia="Times New Roman" w:hAnsi="Times New Roman" w:cs="Times New Roman"/>
          <w:color w:val="000000"/>
          <w:sz w:val="24"/>
          <w:szCs w:val="24"/>
        </w:rPr>
        <w:t xml:space="preserve"> </w:t>
      </w:r>
    </w:p>
    <w:p w14:paraId="606E31E2" w14:textId="77777777" w:rsidR="008B2BFC" w:rsidRPr="00B710AE" w:rsidRDefault="008B2BFC" w:rsidP="008B2BFC">
      <w:pPr>
        <w:widowControl w:val="0"/>
        <w:pBdr>
          <w:top w:val="nil"/>
          <w:left w:val="nil"/>
          <w:bottom w:val="nil"/>
          <w:right w:val="nil"/>
          <w:between w:val="nil"/>
        </w:pBdr>
        <w:spacing w:before="270" w:line="240" w:lineRule="auto"/>
        <w:ind w:left="9"/>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Chair: </w:t>
      </w:r>
      <w:r w:rsidRPr="00B710AE">
        <w:rPr>
          <w:rFonts w:ascii="Times New Roman" w:eastAsia="Times New Roman" w:hAnsi="Times New Roman" w:cs="Times New Roman"/>
          <w:color w:val="202124"/>
          <w:sz w:val="24"/>
          <w:szCs w:val="24"/>
        </w:rPr>
        <w:t>Jazmine Raine</w:t>
      </w:r>
    </w:p>
    <w:p w14:paraId="7E7CA096" w14:textId="4F3D3DC3" w:rsidR="008B2BFC" w:rsidRPr="00B710AE" w:rsidRDefault="008B2BFC" w:rsidP="008B2BFC">
      <w:pPr>
        <w:widowControl w:val="0"/>
        <w:pBdr>
          <w:top w:val="nil"/>
          <w:left w:val="nil"/>
          <w:bottom w:val="nil"/>
          <w:right w:val="nil"/>
          <w:between w:val="nil"/>
        </w:pBdr>
        <w:spacing w:before="270" w:line="240" w:lineRule="auto"/>
        <w:ind w:left="9"/>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 xml:space="preserve">Scribe: </w:t>
      </w:r>
      <w:r w:rsidR="00B56C93">
        <w:rPr>
          <w:rFonts w:ascii="Times New Roman" w:eastAsia="Times New Roman" w:hAnsi="Times New Roman" w:cs="Times New Roman"/>
          <w:bCs/>
          <w:color w:val="000000"/>
          <w:sz w:val="24"/>
          <w:szCs w:val="24"/>
        </w:rPr>
        <w:t xml:space="preserve">Davida </w:t>
      </w:r>
      <w:proofErr w:type="spellStart"/>
      <w:r w:rsidR="00B56C93">
        <w:rPr>
          <w:rFonts w:ascii="Times New Roman" w:eastAsia="Times New Roman" w:hAnsi="Times New Roman" w:cs="Times New Roman"/>
          <w:bCs/>
          <w:color w:val="000000"/>
          <w:sz w:val="24"/>
          <w:szCs w:val="24"/>
        </w:rPr>
        <w:t>Egbung</w:t>
      </w:r>
      <w:proofErr w:type="spellEnd"/>
    </w:p>
    <w:p w14:paraId="0E299381" w14:textId="77777777" w:rsidR="008B2BFC" w:rsidRPr="00B710AE" w:rsidRDefault="008B2BFC" w:rsidP="008B2BFC">
      <w:pPr>
        <w:widowControl w:val="0"/>
        <w:pBdr>
          <w:top w:val="nil"/>
          <w:left w:val="nil"/>
          <w:bottom w:val="nil"/>
          <w:right w:val="nil"/>
          <w:between w:val="nil"/>
        </w:pBdr>
        <w:spacing w:line="240" w:lineRule="auto"/>
        <w:rPr>
          <w:rFonts w:ascii="Times New Roman" w:eastAsia="Times New Roman" w:hAnsi="Times New Roman" w:cs="Times New Roman"/>
          <w:color w:val="202124"/>
          <w:sz w:val="24"/>
          <w:szCs w:val="24"/>
        </w:rPr>
      </w:pPr>
      <w:r w:rsidRPr="00B710AE">
        <w:rPr>
          <w:rFonts w:ascii="Times New Roman" w:eastAsia="Times New Roman" w:hAnsi="Times New Roman" w:cs="Times New Roman"/>
          <w:b/>
          <w:color w:val="000000"/>
          <w:sz w:val="24"/>
          <w:szCs w:val="24"/>
        </w:rPr>
        <w:t xml:space="preserve">Attendance: </w:t>
      </w:r>
    </w:p>
    <w:p w14:paraId="6C0C7CD3" w14:textId="77777777" w:rsidR="008B2BFC" w:rsidRDefault="008B2BFC" w:rsidP="008B2BFC">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1. Call to Order</w:t>
      </w:r>
    </w:p>
    <w:p w14:paraId="63EDFC45" w14:textId="431965E5" w:rsidR="00B56C93" w:rsidRDefault="00B56C93" w:rsidP="008B2BFC">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Welcome, present order of the evening (welcome, food served, </w:t>
      </w:r>
      <w:proofErr w:type="spellStart"/>
      <w:r>
        <w:rPr>
          <w:rFonts w:ascii="Times New Roman" w:eastAsia="Times New Roman" w:hAnsi="Times New Roman" w:cs="Times New Roman"/>
          <w:b/>
          <w:color w:val="000000"/>
          <w:sz w:val="24"/>
          <w:szCs w:val="24"/>
        </w:rPr>
        <w:t>BoD</w:t>
      </w:r>
      <w:proofErr w:type="spellEnd"/>
      <w:r>
        <w:rPr>
          <w:rFonts w:ascii="Times New Roman" w:eastAsia="Times New Roman" w:hAnsi="Times New Roman" w:cs="Times New Roman"/>
          <w:b/>
          <w:color w:val="000000"/>
          <w:sz w:val="24"/>
          <w:szCs w:val="24"/>
        </w:rPr>
        <w:t xml:space="preserve"> updates, budget presentation, by-election candidate statements, trivia, closing)</w:t>
      </w:r>
    </w:p>
    <w:p w14:paraId="286BA48A" w14:textId="77777777" w:rsidR="00B56C93" w:rsidRPr="00B710AE" w:rsidRDefault="00B56C93" w:rsidP="008B2BFC">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p>
    <w:p w14:paraId="2836A781" w14:textId="77777777" w:rsidR="008B2BFC" w:rsidRPr="00B710AE" w:rsidRDefault="008B2BFC" w:rsidP="008B2BFC">
      <w:pPr>
        <w:widowControl w:val="0"/>
        <w:pBdr>
          <w:top w:val="nil"/>
          <w:left w:val="nil"/>
          <w:bottom w:val="nil"/>
          <w:right w:val="nil"/>
          <w:between w:val="nil"/>
        </w:pBdr>
        <w:spacing w:before="57" w:line="240" w:lineRule="auto"/>
        <w:ind w:left="1"/>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2. Adopt the Agenda for Annual General Meeting</w:t>
      </w:r>
      <w:r w:rsidRPr="00B710AE">
        <w:rPr>
          <w:rFonts w:ascii="Times New Roman" w:eastAsia="Times New Roman" w:hAnsi="Times New Roman" w:cs="Times New Roman"/>
          <w:color w:val="000000"/>
          <w:sz w:val="24"/>
          <w:szCs w:val="24"/>
        </w:rPr>
        <w:t xml:space="preserve">: </w:t>
      </w:r>
    </w:p>
    <w:p w14:paraId="53C4C4CC" w14:textId="77777777" w:rsidR="008B2BFC" w:rsidRPr="00B710AE" w:rsidRDefault="008B2BFC" w:rsidP="008B2BFC">
      <w:pPr>
        <w:widowControl w:val="0"/>
        <w:pBdr>
          <w:top w:val="nil"/>
          <w:left w:val="nil"/>
          <w:bottom w:val="nil"/>
          <w:right w:val="nil"/>
          <w:between w:val="nil"/>
        </w:pBdr>
        <w:spacing w:before="269"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Mover: </w:t>
      </w:r>
    </w:p>
    <w:p w14:paraId="3EBEA425" w14:textId="77777777" w:rsidR="008B2BFC" w:rsidRPr="00B710AE" w:rsidRDefault="008B2BFC" w:rsidP="008B2BFC">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Second: </w:t>
      </w:r>
    </w:p>
    <w:p w14:paraId="32ABF7B5" w14:textId="77777777" w:rsidR="008B2BFC" w:rsidRPr="00B710AE" w:rsidRDefault="008B2BFC" w:rsidP="008B2BFC">
      <w:pPr>
        <w:widowControl w:val="0"/>
        <w:pBdr>
          <w:top w:val="nil"/>
          <w:left w:val="nil"/>
          <w:bottom w:val="nil"/>
          <w:right w:val="nil"/>
          <w:between w:val="nil"/>
        </w:pBdr>
        <w:spacing w:before="270" w:line="240" w:lineRule="auto"/>
        <w:ind w:left="722"/>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u w:val="single"/>
        </w:rPr>
        <w:t>Discussion</w:t>
      </w:r>
      <w:r w:rsidRPr="00B710AE">
        <w:rPr>
          <w:rFonts w:ascii="Times New Roman" w:eastAsia="Times New Roman" w:hAnsi="Times New Roman" w:cs="Times New Roman"/>
          <w:color w:val="000000"/>
          <w:sz w:val="24"/>
          <w:szCs w:val="24"/>
        </w:rPr>
        <w:t xml:space="preserve"> </w:t>
      </w:r>
    </w:p>
    <w:p w14:paraId="0A4AB38C" w14:textId="77777777" w:rsidR="008B2BFC" w:rsidRPr="00B710AE" w:rsidRDefault="008B2BFC" w:rsidP="008B2BFC">
      <w:pPr>
        <w:widowControl w:val="0"/>
        <w:pBdr>
          <w:top w:val="nil"/>
          <w:left w:val="nil"/>
          <w:bottom w:val="nil"/>
          <w:right w:val="nil"/>
          <w:between w:val="nil"/>
        </w:pBdr>
        <w:spacing w:before="274"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Approve:  All</w:t>
      </w:r>
    </w:p>
    <w:p w14:paraId="6ED6BEB3" w14:textId="77777777" w:rsidR="008B2BFC" w:rsidRPr="00B710AE" w:rsidRDefault="008B2BFC" w:rsidP="008B2BFC">
      <w:pPr>
        <w:widowControl w:val="0"/>
        <w:pBdr>
          <w:top w:val="nil"/>
          <w:left w:val="nil"/>
          <w:bottom w:val="nil"/>
          <w:right w:val="nil"/>
          <w:between w:val="nil"/>
        </w:pBdr>
        <w:spacing w:line="240" w:lineRule="auto"/>
        <w:ind w:left="726"/>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Oppose: 0 </w:t>
      </w:r>
    </w:p>
    <w:p w14:paraId="3F5EC5C0" w14:textId="77777777" w:rsidR="008B2BFC" w:rsidRPr="00B710AE" w:rsidRDefault="008B2BFC" w:rsidP="008B2BFC">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Abstain: 0</w:t>
      </w:r>
    </w:p>
    <w:p w14:paraId="31D51FCE" w14:textId="77777777" w:rsidR="008B2BFC" w:rsidRPr="00B710AE" w:rsidRDefault="008B2BFC" w:rsidP="008B2BFC">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p>
    <w:p w14:paraId="5831FF7F" w14:textId="149FA1C7" w:rsidR="008B2BFC" w:rsidRPr="00B710AE" w:rsidRDefault="008B2BFC" w:rsidP="008B2BFC">
      <w:pPr>
        <w:widowControl w:val="0"/>
        <w:pBdr>
          <w:top w:val="nil"/>
          <w:left w:val="nil"/>
          <w:bottom w:val="nil"/>
          <w:right w:val="nil"/>
          <w:between w:val="nil"/>
        </w:pBdr>
        <w:spacing w:before="57" w:line="240" w:lineRule="auto"/>
        <w:ind w:left="1"/>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t>3. Approve the Minutes from the previous Annual General Meeting</w:t>
      </w:r>
      <w:r w:rsidR="00B56C93">
        <w:rPr>
          <w:rFonts w:ascii="Times New Roman" w:eastAsia="Times New Roman" w:hAnsi="Times New Roman" w:cs="Times New Roman"/>
          <w:color w:val="000000"/>
          <w:sz w:val="24"/>
          <w:szCs w:val="24"/>
        </w:rPr>
        <w:t xml:space="preserve"> </w:t>
      </w:r>
    </w:p>
    <w:p w14:paraId="112386ED" w14:textId="77777777" w:rsidR="008B2BFC" w:rsidRPr="00B710AE" w:rsidRDefault="008B2BFC" w:rsidP="008B2BFC">
      <w:pPr>
        <w:widowControl w:val="0"/>
        <w:pBdr>
          <w:top w:val="nil"/>
          <w:left w:val="nil"/>
          <w:bottom w:val="nil"/>
          <w:right w:val="nil"/>
          <w:between w:val="nil"/>
        </w:pBdr>
        <w:spacing w:before="269"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Mover: </w:t>
      </w:r>
    </w:p>
    <w:p w14:paraId="1AFBF922" w14:textId="77777777" w:rsidR="008B2BFC" w:rsidRPr="00B710AE" w:rsidRDefault="008B2BFC" w:rsidP="008B2BFC">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Second: </w:t>
      </w:r>
    </w:p>
    <w:p w14:paraId="4F914852" w14:textId="77777777" w:rsidR="008B2BFC" w:rsidRPr="00B710AE" w:rsidRDefault="008B2BFC" w:rsidP="008B2BFC">
      <w:pPr>
        <w:widowControl w:val="0"/>
        <w:pBdr>
          <w:top w:val="nil"/>
          <w:left w:val="nil"/>
          <w:bottom w:val="nil"/>
          <w:right w:val="nil"/>
          <w:between w:val="nil"/>
        </w:pBdr>
        <w:spacing w:before="270" w:line="240" w:lineRule="auto"/>
        <w:ind w:left="722"/>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u w:val="single"/>
        </w:rPr>
        <w:t>Discussion</w:t>
      </w:r>
      <w:r w:rsidRPr="00B710AE">
        <w:rPr>
          <w:rFonts w:ascii="Times New Roman" w:eastAsia="Times New Roman" w:hAnsi="Times New Roman" w:cs="Times New Roman"/>
          <w:color w:val="000000"/>
          <w:sz w:val="24"/>
          <w:szCs w:val="24"/>
        </w:rPr>
        <w:t xml:space="preserve"> </w:t>
      </w:r>
    </w:p>
    <w:p w14:paraId="139049C2" w14:textId="77777777" w:rsidR="008B2BFC" w:rsidRPr="00B710AE" w:rsidRDefault="008B2BFC" w:rsidP="008B2BFC">
      <w:pPr>
        <w:widowControl w:val="0"/>
        <w:pBdr>
          <w:top w:val="nil"/>
          <w:left w:val="nil"/>
          <w:bottom w:val="nil"/>
          <w:right w:val="nil"/>
          <w:between w:val="nil"/>
        </w:pBdr>
        <w:spacing w:before="274"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Approve:  All</w:t>
      </w:r>
    </w:p>
    <w:p w14:paraId="216A5465" w14:textId="77777777" w:rsidR="008B2BFC" w:rsidRPr="00B710AE" w:rsidRDefault="008B2BFC" w:rsidP="008B2BFC">
      <w:pPr>
        <w:widowControl w:val="0"/>
        <w:pBdr>
          <w:top w:val="nil"/>
          <w:left w:val="nil"/>
          <w:bottom w:val="nil"/>
          <w:right w:val="nil"/>
          <w:between w:val="nil"/>
        </w:pBdr>
        <w:spacing w:line="240" w:lineRule="auto"/>
        <w:ind w:left="726"/>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Oppose: 0 </w:t>
      </w:r>
    </w:p>
    <w:p w14:paraId="07347405" w14:textId="77777777" w:rsidR="008B2BFC" w:rsidRPr="00B710AE" w:rsidRDefault="008B2BFC" w:rsidP="008B2BFC">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Abstain: 0 </w:t>
      </w:r>
    </w:p>
    <w:p w14:paraId="0253A8AE" w14:textId="77777777" w:rsidR="008B2BFC" w:rsidRPr="00B710AE" w:rsidRDefault="008B2BFC" w:rsidP="008B2BFC">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 </w:t>
      </w:r>
    </w:p>
    <w:p w14:paraId="5E7ACBEA" w14:textId="77777777" w:rsidR="008B2BFC" w:rsidRPr="00B710AE" w:rsidRDefault="008B2BFC" w:rsidP="008B2BFC">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710AE">
        <w:rPr>
          <w:rFonts w:ascii="Times New Roman" w:eastAsia="Times New Roman" w:hAnsi="Times New Roman" w:cs="Times New Roman"/>
          <w:b/>
          <w:color w:val="000000"/>
          <w:sz w:val="24"/>
          <w:szCs w:val="24"/>
        </w:rPr>
        <w:lastRenderedPageBreak/>
        <w:t xml:space="preserve">4. </w:t>
      </w:r>
      <w:proofErr w:type="gramStart"/>
      <w:r w:rsidRPr="00B710AE">
        <w:rPr>
          <w:rFonts w:ascii="Times New Roman" w:eastAsia="Times New Roman" w:hAnsi="Times New Roman" w:cs="Times New Roman"/>
          <w:b/>
          <w:color w:val="000000"/>
          <w:sz w:val="24"/>
          <w:szCs w:val="24"/>
        </w:rPr>
        <w:t>AGM  Presentation</w:t>
      </w:r>
      <w:proofErr w:type="gramEnd"/>
      <w:r w:rsidRPr="00B710AE">
        <w:rPr>
          <w:rFonts w:ascii="Times New Roman" w:eastAsia="Times New Roman" w:hAnsi="Times New Roman" w:cs="Times New Roman"/>
          <w:b/>
          <w:color w:val="000000"/>
          <w:sz w:val="24"/>
          <w:szCs w:val="24"/>
        </w:rPr>
        <w:t>(s), Updates, and Discussion (s) with/without motions</w:t>
      </w:r>
    </w:p>
    <w:p w14:paraId="27EDAC66" w14:textId="77777777" w:rsidR="008B2BFC" w:rsidRPr="00B710AE" w:rsidRDefault="008B2BFC" w:rsidP="008B2BFC">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63FB8E1C" w14:textId="42F447AE" w:rsidR="008B2BFC" w:rsidRPr="00B710AE" w:rsidRDefault="008B2BFC" w:rsidP="008B2BFC">
      <w:pPr>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B710AE">
        <w:rPr>
          <w:rFonts w:ascii="Times New Roman" w:eastAsia="Times New Roman" w:hAnsi="Times New Roman" w:cs="Times New Roman"/>
          <w:bCs/>
          <w:color w:val="000000"/>
          <w:sz w:val="24"/>
          <w:szCs w:val="24"/>
        </w:rPr>
        <w:t>(1.) Jazmine Raine—President</w:t>
      </w:r>
      <w:r w:rsidR="00B56C93">
        <w:rPr>
          <w:rFonts w:ascii="Times New Roman" w:eastAsia="Times New Roman" w:hAnsi="Times New Roman" w:cs="Times New Roman"/>
          <w:bCs/>
          <w:color w:val="000000"/>
          <w:sz w:val="24"/>
          <w:szCs w:val="24"/>
        </w:rPr>
        <w:t>, VP Internal Affairs</w:t>
      </w:r>
    </w:p>
    <w:p w14:paraId="22F1B82B" w14:textId="7A27AD2A" w:rsidR="008B2BFC" w:rsidRPr="00B710AE" w:rsidRDefault="008B2BFC" w:rsidP="008B2BFC">
      <w:pPr>
        <w:spacing w:before="100" w:beforeAutospacing="1" w:after="100" w:afterAutospacing="1" w:line="240" w:lineRule="auto"/>
        <w:rPr>
          <w:rFonts w:ascii="Times New Roman" w:eastAsia="Times New Roman" w:hAnsi="Times New Roman" w:cs="Times New Roman"/>
          <w:bCs/>
          <w:sz w:val="24"/>
          <w:szCs w:val="24"/>
        </w:rPr>
      </w:pPr>
      <w:r w:rsidRPr="00B710AE">
        <w:rPr>
          <w:rFonts w:ascii="Times New Roman" w:eastAsia="Times New Roman" w:hAnsi="Times New Roman" w:cs="Times New Roman"/>
          <w:bCs/>
          <w:sz w:val="24"/>
          <w:szCs w:val="24"/>
        </w:rPr>
        <w:t>(3.)</w:t>
      </w:r>
      <w:r w:rsidR="00B56C93">
        <w:rPr>
          <w:rFonts w:ascii="Times New Roman" w:eastAsia="Times New Roman" w:hAnsi="Times New Roman" w:cs="Times New Roman"/>
          <w:bCs/>
          <w:sz w:val="24"/>
          <w:szCs w:val="24"/>
        </w:rPr>
        <w:t xml:space="preserve"> </w:t>
      </w:r>
      <w:r w:rsidR="00B56C93" w:rsidRPr="00B56C93">
        <w:rPr>
          <w:rFonts w:ascii="Times New Roman" w:eastAsia="Times New Roman" w:hAnsi="Times New Roman" w:cs="Times New Roman"/>
          <w:bCs/>
          <w:sz w:val="24"/>
          <w:szCs w:val="24"/>
        </w:rPr>
        <w:t>Heather Klyn-Hesselink</w:t>
      </w:r>
      <w:r w:rsidR="00B56C93">
        <w:rPr>
          <w:rFonts w:ascii="Times New Roman" w:eastAsia="Times New Roman" w:hAnsi="Times New Roman" w:cs="Times New Roman"/>
          <w:bCs/>
          <w:sz w:val="24"/>
          <w:szCs w:val="24"/>
        </w:rPr>
        <w:t xml:space="preserve">- </w:t>
      </w:r>
      <w:r w:rsidRPr="00B710AE">
        <w:rPr>
          <w:rFonts w:ascii="Times New Roman" w:eastAsia="Times New Roman" w:hAnsi="Times New Roman" w:cs="Times New Roman"/>
          <w:bCs/>
          <w:sz w:val="24"/>
          <w:szCs w:val="24"/>
        </w:rPr>
        <w:t>VP, Senate</w:t>
      </w:r>
    </w:p>
    <w:p w14:paraId="2E3310A8" w14:textId="56E9B9C3" w:rsidR="008B2BFC" w:rsidRPr="00B710AE" w:rsidRDefault="008B2BFC" w:rsidP="008B2BFC">
      <w:pPr>
        <w:autoSpaceDE w:val="0"/>
        <w:autoSpaceDN w:val="0"/>
        <w:adjustRightInd w:val="0"/>
        <w:spacing w:line="240" w:lineRule="auto"/>
        <w:rPr>
          <w:rFonts w:ascii="Times New Roman" w:eastAsiaTheme="minorHAnsi" w:hAnsi="Times New Roman" w:cs="Times New Roman"/>
          <w:bCs/>
          <w:color w:val="222222"/>
          <w:sz w:val="24"/>
          <w:szCs w:val="24"/>
          <w:lang w:val="en-US"/>
          <w14:ligatures w14:val="standardContextual"/>
        </w:rPr>
      </w:pPr>
      <w:r w:rsidRPr="00B710AE">
        <w:rPr>
          <w:rFonts w:ascii="Times New Roman" w:eastAsiaTheme="minorHAnsi" w:hAnsi="Times New Roman" w:cs="Times New Roman"/>
          <w:bCs/>
          <w:color w:val="222222"/>
          <w:sz w:val="24"/>
          <w:szCs w:val="24"/>
          <w:lang w:val="en-US"/>
          <w14:ligatures w14:val="standardContextual"/>
        </w:rPr>
        <w:t xml:space="preserve">(4.) </w:t>
      </w:r>
      <w:r w:rsidR="00B56C93">
        <w:rPr>
          <w:rFonts w:ascii="Times New Roman" w:eastAsiaTheme="minorHAnsi" w:hAnsi="Times New Roman" w:cs="Times New Roman"/>
          <w:bCs/>
          <w:color w:val="222222"/>
          <w:sz w:val="24"/>
          <w:szCs w:val="24"/>
          <w:lang w:val="en-US"/>
          <w14:ligatures w14:val="standardContextual"/>
        </w:rPr>
        <w:t xml:space="preserve">Davida Egbung- </w:t>
      </w:r>
      <w:r w:rsidRPr="00B710AE">
        <w:rPr>
          <w:rFonts w:ascii="Times New Roman" w:eastAsia="Times New Roman" w:hAnsi="Times New Roman" w:cs="Times New Roman"/>
          <w:bCs/>
          <w:sz w:val="24"/>
          <w:szCs w:val="24"/>
        </w:rPr>
        <w:t>VP, Student Affairs</w:t>
      </w:r>
    </w:p>
    <w:p w14:paraId="7812B7FF" w14:textId="77777777" w:rsidR="008B2BFC" w:rsidRPr="00B710AE" w:rsidRDefault="008B2BFC" w:rsidP="008B2BFC">
      <w:pPr>
        <w:autoSpaceDE w:val="0"/>
        <w:autoSpaceDN w:val="0"/>
        <w:adjustRightInd w:val="0"/>
        <w:spacing w:line="240" w:lineRule="auto"/>
        <w:rPr>
          <w:rFonts w:ascii="Times New Roman" w:eastAsiaTheme="minorHAnsi" w:hAnsi="Times New Roman" w:cs="Times New Roman"/>
          <w:bCs/>
          <w:color w:val="233A44"/>
          <w:sz w:val="24"/>
          <w:szCs w:val="24"/>
          <w:lang w:val="en-US"/>
          <w14:ligatures w14:val="standardContextual"/>
        </w:rPr>
      </w:pPr>
    </w:p>
    <w:p w14:paraId="0129AFF8" w14:textId="1105D66B" w:rsidR="008B2BFC" w:rsidRPr="00B710AE" w:rsidRDefault="008B2BFC" w:rsidP="008B2BFC">
      <w:pPr>
        <w:autoSpaceDE w:val="0"/>
        <w:autoSpaceDN w:val="0"/>
        <w:adjustRightInd w:val="0"/>
        <w:spacing w:line="240" w:lineRule="auto"/>
        <w:rPr>
          <w:rFonts w:ascii="Times New Roman" w:eastAsiaTheme="minorHAnsi" w:hAnsi="Times New Roman" w:cs="Times New Roman"/>
          <w:bCs/>
          <w:color w:val="233A44"/>
          <w:sz w:val="24"/>
          <w:szCs w:val="24"/>
          <w:lang w:val="en-US"/>
          <w14:ligatures w14:val="standardContextual"/>
        </w:rPr>
      </w:pPr>
      <w:r w:rsidRPr="00B710AE">
        <w:rPr>
          <w:rFonts w:ascii="Times New Roman" w:eastAsiaTheme="minorHAnsi" w:hAnsi="Times New Roman" w:cs="Times New Roman"/>
          <w:bCs/>
          <w:color w:val="233A44"/>
          <w:sz w:val="24"/>
          <w:szCs w:val="24"/>
          <w:lang w:val="en-US"/>
          <w14:ligatures w14:val="standardContextual"/>
        </w:rPr>
        <w:t xml:space="preserve">(5.) </w:t>
      </w:r>
      <w:r w:rsidR="00B56C93" w:rsidRPr="00B56C93">
        <w:rPr>
          <w:rFonts w:ascii="Times New Roman" w:eastAsiaTheme="minorHAnsi" w:hAnsi="Times New Roman" w:cs="Times New Roman"/>
          <w:bCs/>
          <w:color w:val="233A44"/>
          <w:sz w:val="24"/>
          <w:szCs w:val="24"/>
          <w:lang w:val="en-US"/>
          <w14:ligatures w14:val="standardContextual"/>
        </w:rPr>
        <w:t>Cinthia Hernandez</w:t>
      </w:r>
      <w:r w:rsidR="00B56C93">
        <w:rPr>
          <w:rFonts w:ascii="Times New Roman" w:eastAsiaTheme="minorHAnsi" w:hAnsi="Times New Roman" w:cs="Times New Roman"/>
          <w:bCs/>
          <w:color w:val="233A44"/>
          <w:sz w:val="24"/>
          <w:szCs w:val="24"/>
          <w:lang w:val="en-US"/>
          <w14:ligatures w14:val="standardContextual"/>
        </w:rPr>
        <w:t xml:space="preserve">, </w:t>
      </w:r>
      <w:r w:rsidRPr="00B710AE">
        <w:rPr>
          <w:rFonts w:ascii="Times New Roman" w:eastAsiaTheme="minorHAnsi" w:hAnsi="Times New Roman" w:cs="Times New Roman"/>
          <w:bCs/>
          <w:color w:val="233A44"/>
          <w:sz w:val="24"/>
          <w:szCs w:val="24"/>
          <w:lang w:val="en-US"/>
          <w14:ligatures w14:val="standardContextual"/>
        </w:rPr>
        <w:t>International Student Commissioner</w:t>
      </w:r>
    </w:p>
    <w:p w14:paraId="37507A03" w14:textId="77777777" w:rsidR="008B2BFC" w:rsidRPr="00B710AE" w:rsidRDefault="008B2BFC" w:rsidP="008B2BFC">
      <w:pPr>
        <w:pStyle w:val="NormalWeb"/>
        <w:rPr>
          <w:rStyle w:val="oypena"/>
          <w:rFonts w:eastAsiaTheme="majorEastAsia"/>
          <w:bCs/>
        </w:rPr>
      </w:pPr>
      <w:r w:rsidRPr="00B710AE">
        <w:rPr>
          <w:bCs/>
        </w:rPr>
        <w:t>(6.) Uzma Danish—Equity Commissioner</w:t>
      </w:r>
    </w:p>
    <w:p w14:paraId="2565926B" w14:textId="04E5F45B" w:rsidR="008B2BFC" w:rsidRPr="00B710AE" w:rsidRDefault="008B2BFC" w:rsidP="008B2BFC">
      <w:pPr>
        <w:autoSpaceDE w:val="0"/>
        <w:autoSpaceDN w:val="0"/>
        <w:adjustRightInd w:val="0"/>
        <w:spacing w:line="240" w:lineRule="auto"/>
        <w:rPr>
          <w:rStyle w:val="oypena"/>
          <w:rFonts w:ascii="Times New Roman" w:hAnsi="Times New Roman" w:cs="Times New Roman"/>
          <w:bCs/>
          <w:color w:val="231F20"/>
          <w:sz w:val="24"/>
          <w:szCs w:val="24"/>
        </w:rPr>
      </w:pPr>
      <w:r w:rsidRPr="00B710AE">
        <w:rPr>
          <w:rStyle w:val="oypena"/>
          <w:rFonts w:ascii="Times New Roman" w:hAnsi="Times New Roman" w:cs="Times New Roman"/>
          <w:bCs/>
          <w:color w:val="231F20"/>
          <w:sz w:val="24"/>
          <w:szCs w:val="24"/>
        </w:rPr>
        <w:t xml:space="preserve">(7.) </w:t>
      </w:r>
      <w:r w:rsidR="00B56C93" w:rsidRPr="00B56C93">
        <w:rPr>
          <w:rStyle w:val="oypena"/>
          <w:rFonts w:ascii="Times New Roman" w:hAnsi="Times New Roman" w:cs="Times New Roman"/>
          <w:bCs/>
          <w:color w:val="231F20"/>
          <w:sz w:val="24"/>
          <w:szCs w:val="24"/>
        </w:rPr>
        <w:t>Jamie Burnett</w:t>
      </w:r>
      <w:r w:rsidR="00B56C93">
        <w:rPr>
          <w:rStyle w:val="oypena"/>
          <w:rFonts w:ascii="Times New Roman" w:hAnsi="Times New Roman" w:cs="Times New Roman"/>
          <w:bCs/>
          <w:color w:val="231F20"/>
          <w:sz w:val="24"/>
          <w:szCs w:val="24"/>
        </w:rPr>
        <w:t xml:space="preserve">- </w:t>
      </w:r>
      <w:r w:rsidRPr="00B710AE">
        <w:rPr>
          <w:rStyle w:val="oypena"/>
          <w:rFonts w:ascii="Times New Roman" w:hAnsi="Times New Roman" w:cs="Times New Roman"/>
          <w:bCs/>
          <w:color w:val="231F20"/>
          <w:sz w:val="24"/>
          <w:szCs w:val="24"/>
        </w:rPr>
        <w:t>Environmental Commissioner</w:t>
      </w:r>
    </w:p>
    <w:p w14:paraId="44AEE332" w14:textId="77777777" w:rsidR="008B2BFC" w:rsidRPr="00B710AE" w:rsidRDefault="008B2BFC" w:rsidP="008B2BFC">
      <w:pPr>
        <w:autoSpaceDE w:val="0"/>
        <w:autoSpaceDN w:val="0"/>
        <w:adjustRightInd w:val="0"/>
        <w:spacing w:line="240" w:lineRule="auto"/>
        <w:rPr>
          <w:rStyle w:val="oypena"/>
          <w:rFonts w:ascii="Times New Roman" w:hAnsi="Times New Roman" w:cs="Times New Roman"/>
          <w:bCs/>
          <w:color w:val="231F20"/>
          <w:sz w:val="24"/>
          <w:szCs w:val="24"/>
        </w:rPr>
      </w:pPr>
    </w:p>
    <w:p w14:paraId="044EC438" w14:textId="1FC3633B" w:rsidR="008B2BFC" w:rsidRPr="00B710AE" w:rsidRDefault="008B2BFC" w:rsidP="008B2BFC">
      <w:pPr>
        <w:autoSpaceDE w:val="0"/>
        <w:autoSpaceDN w:val="0"/>
        <w:adjustRightInd w:val="0"/>
        <w:spacing w:line="240" w:lineRule="auto"/>
        <w:rPr>
          <w:rStyle w:val="oypena"/>
          <w:rFonts w:ascii="Times New Roman" w:hAnsi="Times New Roman" w:cs="Times New Roman"/>
          <w:bCs/>
          <w:color w:val="231F20"/>
          <w:sz w:val="24"/>
          <w:szCs w:val="24"/>
        </w:rPr>
      </w:pPr>
      <w:r w:rsidRPr="00B710AE">
        <w:rPr>
          <w:rStyle w:val="oypena"/>
          <w:rFonts w:ascii="Times New Roman" w:hAnsi="Times New Roman" w:cs="Times New Roman"/>
          <w:bCs/>
          <w:color w:val="231F20"/>
          <w:sz w:val="24"/>
          <w:szCs w:val="24"/>
        </w:rPr>
        <w:t xml:space="preserve">(8.) </w:t>
      </w:r>
      <w:proofErr w:type="spellStart"/>
      <w:r w:rsidR="00B56C93" w:rsidRPr="00B56C93">
        <w:rPr>
          <w:rStyle w:val="oypena"/>
          <w:rFonts w:ascii="Times New Roman" w:hAnsi="Times New Roman" w:cs="Times New Roman"/>
          <w:bCs/>
          <w:color w:val="231F20"/>
          <w:sz w:val="24"/>
          <w:szCs w:val="24"/>
        </w:rPr>
        <w:t>Almat</w:t>
      </w:r>
      <w:proofErr w:type="spellEnd"/>
      <w:r w:rsidR="00B56C93" w:rsidRPr="00B56C93">
        <w:rPr>
          <w:rStyle w:val="oypena"/>
          <w:rFonts w:ascii="Times New Roman" w:hAnsi="Times New Roman" w:cs="Times New Roman"/>
          <w:bCs/>
          <w:color w:val="231F20"/>
          <w:sz w:val="24"/>
          <w:szCs w:val="24"/>
        </w:rPr>
        <w:t xml:space="preserve"> Kabyl</w:t>
      </w:r>
      <w:r w:rsidRPr="00B710AE">
        <w:rPr>
          <w:rStyle w:val="oypena"/>
          <w:rFonts w:ascii="Times New Roman" w:hAnsi="Times New Roman" w:cs="Times New Roman"/>
          <w:bCs/>
          <w:color w:val="231F20"/>
          <w:sz w:val="24"/>
          <w:szCs w:val="24"/>
        </w:rPr>
        <w:t>—Science Representative, PhD</w:t>
      </w:r>
    </w:p>
    <w:p w14:paraId="5CCA3DA8" w14:textId="77777777" w:rsidR="008B2BFC" w:rsidRPr="00B710AE" w:rsidRDefault="008B2BFC" w:rsidP="008B2BFC">
      <w:pPr>
        <w:autoSpaceDE w:val="0"/>
        <w:autoSpaceDN w:val="0"/>
        <w:adjustRightInd w:val="0"/>
        <w:spacing w:line="240" w:lineRule="auto"/>
        <w:rPr>
          <w:rStyle w:val="oypena"/>
          <w:rFonts w:ascii="Times New Roman" w:hAnsi="Times New Roman" w:cs="Times New Roman"/>
          <w:bCs/>
          <w:color w:val="231F20"/>
          <w:sz w:val="24"/>
          <w:szCs w:val="24"/>
        </w:rPr>
      </w:pPr>
    </w:p>
    <w:p w14:paraId="55AC4167" w14:textId="43BC1191" w:rsidR="008B2BFC" w:rsidRPr="00B710AE" w:rsidRDefault="008B2BFC" w:rsidP="008B2BFC">
      <w:pPr>
        <w:autoSpaceDE w:val="0"/>
        <w:autoSpaceDN w:val="0"/>
        <w:adjustRightInd w:val="0"/>
        <w:spacing w:line="240" w:lineRule="auto"/>
        <w:rPr>
          <w:rStyle w:val="oypena"/>
          <w:rFonts w:ascii="Times New Roman" w:hAnsi="Times New Roman" w:cs="Times New Roman"/>
          <w:bCs/>
          <w:color w:val="231F20"/>
          <w:sz w:val="24"/>
          <w:szCs w:val="24"/>
        </w:rPr>
      </w:pPr>
      <w:r w:rsidRPr="00B710AE">
        <w:rPr>
          <w:rStyle w:val="oypena"/>
          <w:rFonts w:ascii="Times New Roman" w:hAnsi="Times New Roman" w:cs="Times New Roman"/>
          <w:bCs/>
          <w:color w:val="231F20"/>
          <w:sz w:val="24"/>
          <w:szCs w:val="24"/>
        </w:rPr>
        <w:t xml:space="preserve">(9.) </w:t>
      </w:r>
      <w:r w:rsidR="00B56C93" w:rsidRPr="00B56C93">
        <w:rPr>
          <w:rStyle w:val="oypena"/>
          <w:rFonts w:ascii="Times New Roman" w:hAnsi="Times New Roman" w:cs="Times New Roman"/>
          <w:bCs/>
          <w:color w:val="231F20"/>
          <w:sz w:val="24"/>
          <w:szCs w:val="24"/>
        </w:rPr>
        <w:t>Jamie Burnett</w:t>
      </w:r>
      <w:r w:rsidRPr="00B710AE">
        <w:rPr>
          <w:rStyle w:val="oypena"/>
          <w:rFonts w:ascii="Times New Roman" w:hAnsi="Times New Roman" w:cs="Times New Roman"/>
          <w:bCs/>
          <w:color w:val="231F20"/>
          <w:sz w:val="24"/>
          <w:szCs w:val="24"/>
        </w:rPr>
        <w:t>—Science Representative, MA</w:t>
      </w:r>
    </w:p>
    <w:p w14:paraId="4C55F16C" w14:textId="77777777" w:rsidR="008B2BFC" w:rsidRPr="00B710AE" w:rsidRDefault="008B2BFC" w:rsidP="008B2BFC">
      <w:pPr>
        <w:autoSpaceDE w:val="0"/>
        <w:autoSpaceDN w:val="0"/>
        <w:adjustRightInd w:val="0"/>
        <w:spacing w:line="240" w:lineRule="auto"/>
        <w:rPr>
          <w:rStyle w:val="oypena"/>
          <w:rFonts w:ascii="Times New Roman" w:hAnsi="Times New Roman" w:cs="Times New Roman"/>
          <w:bCs/>
          <w:color w:val="231F20"/>
          <w:sz w:val="24"/>
          <w:szCs w:val="24"/>
        </w:rPr>
      </w:pPr>
    </w:p>
    <w:p w14:paraId="181B9062" w14:textId="584CDE27" w:rsidR="008B2BFC" w:rsidRDefault="008B2BFC" w:rsidP="008B2BFC">
      <w:pPr>
        <w:autoSpaceDE w:val="0"/>
        <w:autoSpaceDN w:val="0"/>
        <w:adjustRightInd w:val="0"/>
        <w:spacing w:line="240" w:lineRule="auto"/>
        <w:rPr>
          <w:rStyle w:val="oypena"/>
          <w:rFonts w:ascii="Times New Roman" w:hAnsi="Times New Roman" w:cs="Times New Roman"/>
          <w:bCs/>
          <w:color w:val="231F20"/>
          <w:sz w:val="24"/>
          <w:szCs w:val="24"/>
        </w:rPr>
      </w:pPr>
      <w:r w:rsidRPr="00B710AE">
        <w:rPr>
          <w:rStyle w:val="oypena"/>
          <w:rFonts w:ascii="Times New Roman" w:hAnsi="Times New Roman" w:cs="Times New Roman"/>
          <w:bCs/>
          <w:color w:val="231F20"/>
          <w:sz w:val="24"/>
          <w:szCs w:val="24"/>
        </w:rPr>
        <w:t xml:space="preserve">(10.) </w:t>
      </w:r>
      <w:r w:rsidR="00B56C93">
        <w:rPr>
          <w:rStyle w:val="oypena"/>
          <w:rFonts w:ascii="Times New Roman" w:hAnsi="Times New Roman" w:cs="Times New Roman"/>
          <w:bCs/>
          <w:color w:val="231F20"/>
          <w:sz w:val="24"/>
          <w:szCs w:val="24"/>
        </w:rPr>
        <w:t>Kristin Jones</w:t>
      </w:r>
      <w:r w:rsidRPr="00B710AE">
        <w:rPr>
          <w:rStyle w:val="oypena"/>
          <w:rFonts w:ascii="Times New Roman" w:hAnsi="Times New Roman" w:cs="Times New Roman"/>
          <w:bCs/>
          <w:color w:val="231F20"/>
          <w:sz w:val="24"/>
          <w:szCs w:val="24"/>
        </w:rPr>
        <w:t>— Arts Representative, PhD</w:t>
      </w:r>
    </w:p>
    <w:p w14:paraId="53700695" w14:textId="77777777" w:rsidR="00B56C93" w:rsidRDefault="00B56C93" w:rsidP="008B2BFC">
      <w:pPr>
        <w:autoSpaceDE w:val="0"/>
        <w:autoSpaceDN w:val="0"/>
        <w:adjustRightInd w:val="0"/>
        <w:spacing w:line="240" w:lineRule="auto"/>
        <w:rPr>
          <w:rStyle w:val="oypena"/>
          <w:rFonts w:ascii="Times New Roman" w:hAnsi="Times New Roman" w:cs="Times New Roman"/>
          <w:bCs/>
          <w:color w:val="231F20"/>
          <w:sz w:val="24"/>
          <w:szCs w:val="24"/>
        </w:rPr>
      </w:pPr>
    </w:p>
    <w:p w14:paraId="055868F3" w14:textId="56B75E41" w:rsidR="00B56C93" w:rsidRDefault="00B56C93" w:rsidP="00B56C93">
      <w:pPr>
        <w:autoSpaceDE w:val="0"/>
        <w:autoSpaceDN w:val="0"/>
        <w:adjustRightInd w:val="0"/>
        <w:spacing w:line="240" w:lineRule="auto"/>
        <w:rPr>
          <w:rStyle w:val="oypena"/>
          <w:rFonts w:ascii="Times New Roman" w:hAnsi="Times New Roman" w:cs="Times New Roman"/>
          <w:bCs/>
          <w:color w:val="231F20"/>
          <w:sz w:val="24"/>
          <w:szCs w:val="24"/>
        </w:rPr>
      </w:pPr>
      <w:r w:rsidRPr="00B710AE">
        <w:rPr>
          <w:rStyle w:val="oypena"/>
          <w:rFonts w:ascii="Times New Roman" w:hAnsi="Times New Roman" w:cs="Times New Roman"/>
          <w:bCs/>
          <w:color w:val="231F20"/>
          <w:sz w:val="24"/>
          <w:szCs w:val="24"/>
        </w:rPr>
        <w:t>(1</w:t>
      </w:r>
      <w:r>
        <w:rPr>
          <w:rStyle w:val="oypena"/>
          <w:rFonts w:ascii="Times New Roman" w:hAnsi="Times New Roman" w:cs="Times New Roman"/>
          <w:bCs/>
          <w:color w:val="231F20"/>
          <w:sz w:val="24"/>
          <w:szCs w:val="24"/>
        </w:rPr>
        <w:t>1</w:t>
      </w:r>
      <w:r w:rsidRPr="00B710AE">
        <w:rPr>
          <w:rStyle w:val="oypena"/>
          <w:rFonts w:ascii="Times New Roman" w:hAnsi="Times New Roman" w:cs="Times New Roman"/>
          <w:bCs/>
          <w:color w:val="231F20"/>
          <w:sz w:val="24"/>
          <w:szCs w:val="24"/>
        </w:rPr>
        <w:t xml:space="preserve">.) </w:t>
      </w:r>
      <w:r>
        <w:rPr>
          <w:rStyle w:val="oypena"/>
          <w:rFonts w:ascii="Times New Roman" w:hAnsi="Times New Roman" w:cs="Times New Roman"/>
          <w:bCs/>
          <w:color w:val="231F20"/>
          <w:sz w:val="24"/>
          <w:szCs w:val="24"/>
        </w:rPr>
        <w:t>Jonathan Nayler</w:t>
      </w:r>
      <w:r w:rsidRPr="00B710AE">
        <w:rPr>
          <w:rStyle w:val="oypena"/>
          <w:rFonts w:ascii="Times New Roman" w:hAnsi="Times New Roman" w:cs="Times New Roman"/>
          <w:bCs/>
          <w:color w:val="231F20"/>
          <w:sz w:val="24"/>
          <w:szCs w:val="24"/>
        </w:rPr>
        <w:t xml:space="preserve">— Arts Representative, </w:t>
      </w:r>
      <w:r>
        <w:rPr>
          <w:rStyle w:val="oypena"/>
          <w:rFonts w:ascii="Times New Roman" w:hAnsi="Times New Roman" w:cs="Times New Roman"/>
          <w:bCs/>
          <w:color w:val="231F20"/>
          <w:sz w:val="24"/>
          <w:szCs w:val="24"/>
        </w:rPr>
        <w:t>MA</w:t>
      </w:r>
    </w:p>
    <w:p w14:paraId="59FF3739" w14:textId="77777777" w:rsidR="0070325A" w:rsidRDefault="0070325A" w:rsidP="00B56C93">
      <w:pPr>
        <w:autoSpaceDE w:val="0"/>
        <w:autoSpaceDN w:val="0"/>
        <w:adjustRightInd w:val="0"/>
        <w:spacing w:line="240" w:lineRule="auto"/>
        <w:rPr>
          <w:rStyle w:val="oypena"/>
          <w:rFonts w:ascii="Times New Roman" w:hAnsi="Times New Roman" w:cs="Times New Roman"/>
          <w:bCs/>
          <w:color w:val="231F20"/>
          <w:sz w:val="24"/>
          <w:szCs w:val="24"/>
        </w:rPr>
      </w:pPr>
    </w:p>
    <w:p w14:paraId="3D1B2B44" w14:textId="6F47558A" w:rsidR="0070325A" w:rsidRDefault="0070325A" w:rsidP="00B56C93">
      <w:pPr>
        <w:autoSpaceDE w:val="0"/>
        <w:autoSpaceDN w:val="0"/>
        <w:adjustRightInd w:val="0"/>
        <w:spacing w:line="240" w:lineRule="auto"/>
        <w:rPr>
          <w:rStyle w:val="oypena"/>
          <w:rFonts w:ascii="Times New Roman" w:hAnsi="Times New Roman" w:cs="Times New Roman"/>
          <w:bCs/>
          <w:color w:val="231F20"/>
          <w:sz w:val="24"/>
          <w:szCs w:val="24"/>
        </w:rPr>
      </w:pPr>
      <w:r>
        <w:rPr>
          <w:rStyle w:val="oypena"/>
          <w:rFonts w:ascii="Times New Roman" w:hAnsi="Times New Roman" w:cs="Times New Roman"/>
          <w:bCs/>
          <w:color w:val="231F20"/>
          <w:sz w:val="24"/>
          <w:szCs w:val="24"/>
        </w:rPr>
        <w:t xml:space="preserve">(12.) Connor Elverson- Budget Presentation and Financial Review- Student Support Coordinator </w:t>
      </w:r>
    </w:p>
    <w:p w14:paraId="2F4BADD4" w14:textId="77777777" w:rsidR="00B56C93" w:rsidRDefault="00B56C93" w:rsidP="008B2BFC">
      <w:pPr>
        <w:autoSpaceDE w:val="0"/>
        <w:autoSpaceDN w:val="0"/>
        <w:adjustRightInd w:val="0"/>
        <w:spacing w:line="240" w:lineRule="auto"/>
        <w:rPr>
          <w:rStyle w:val="oypena"/>
          <w:rFonts w:ascii="Times New Roman" w:hAnsi="Times New Roman" w:cs="Times New Roman"/>
          <w:bCs/>
          <w:color w:val="231F20"/>
          <w:sz w:val="24"/>
          <w:szCs w:val="24"/>
        </w:rPr>
      </w:pPr>
    </w:p>
    <w:p w14:paraId="7CA69A53" w14:textId="77777777" w:rsidR="00B56C93" w:rsidRDefault="00B56C93" w:rsidP="008B2BFC">
      <w:pPr>
        <w:autoSpaceDE w:val="0"/>
        <w:autoSpaceDN w:val="0"/>
        <w:adjustRightInd w:val="0"/>
        <w:spacing w:line="240" w:lineRule="auto"/>
        <w:rPr>
          <w:rStyle w:val="oypena"/>
          <w:rFonts w:ascii="Times New Roman" w:hAnsi="Times New Roman" w:cs="Times New Roman"/>
          <w:bCs/>
          <w:color w:val="231F20"/>
          <w:sz w:val="24"/>
          <w:szCs w:val="24"/>
        </w:rPr>
      </w:pPr>
    </w:p>
    <w:p w14:paraId="338E32D8" w14:textId="77777777" w:rsidR="00B56C93" w:rsidRPr="00B710AE" w:rsidRDefault="00B56C93" w:rsidP="008B2BFC">
      <w:pPr>
        <w:autoSpaceDE w:val="0"/>
        <w:autoSpaceDN w:val="0"/>
        <w:adjustRightInd w:val="0"/>
        <w:spacing w:line="240" w:lineRule="auto"/>
        <w:rPr>
          <w:rStyle w:val="oypena"/>
          <w:rFonts w:ascii="Times New Roman" w:eastAsiaTheme="minorHAnsi" w:hAnsi="Times New Roman" w:cs="Times New Roman"/>
          <w:bCs/>
          <w:color w:val="222222"/>
          <w:sz w:val="24"/>
          <w:szCs w:val="24"/>
          <w:lang w:val="en-US"/>
          <w14:ligatures w14:val="standardContextual"/>
        </w:rPr>
      </w:pPr>
    </w:p>
    <w:p w14:paraId="747EB266" w14:textId="77777777" w:rsidR="008B2BFC" w:rsidRPr="00B710AE" w:rsidRDefault="008B2BFC" w:rsidP="008B2BFC">
      <w:pPr>
        <w:autoSpaceDE w:val="0"/>
        <w:autoSpaceDN w:val="0"/>
        <w:adjustRightInd w:val="0"/>
        <w:spacing w:line="240" w:lineRule="auto"/>
        <w:rPr>
          <w:rFonts w:ascii="Times New Roman" w:hAnsi="Times New Roman" w:cs="Times New Roman"/>
          <w:b/>
          <w:bCs/>
          <w:sz w:val="24"/>
          <w:szCs w:val="24"/>
        </w:rPr>
      </w:pPr>
    </w:p>
    <w:p w14:paraId="3B8EF91A" w14:textId="77777777" w:rsidR="008B2BFC" w:rsidRPr="00B710AE" w:rsidRDefault="008B2BFC" w:rsidP="008B2BFC">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4.1 Motion to Approve Reports </w:t>
      </w:r>
    </w:p>
    <w:p w14:paraId="76F732A2" w14:textId="77777777" w:rsidR="008B2BFC" w:rsidRPr="00B710AE" w:rsidRDefault="008B2BFC" w:rsidP="008B2BFC">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      Mover: </w:t>
      </w:r>
    </w:p>
    <w:p w14:paraId="045E690A" w14:textId="77777777" w:rsidR="008B2BFC" w:rsidRPr="00B710AE" w:rsidRDefault="008B2BFC" w:rsidP="008B2BFC">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      Second: </w:t>
      </w:r>
    </w:p>
    <w:p w14:paraId="34F06599" w14:textId="6EEE461A" w:rsidR="008B2BFC" w:rsidRPr="00B710AE" w:rsidRDefault="008B2BFC" w:rsidP="008B2BFC">
      <w:pPr>
        <w:widowControl w:val="0"/>
        <w:pBdr>
          <w:top w:val="nil"/>
          <w:left w:val="nil"/>
          <w:bottom w:val="nil"/>
          <w:right w:val="nil"/>
          <w:between w:val="nil"/>
        </w:pBdr>
        <w:spacing w:before="269" w:line="240" w:lineRule="auto"/>
        <w:ind w:left="4"/>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5. Question Period </w:t>
      </w:r>
      <w:r w:rsidR="00B56C93">
        <w:rPr>
          <w:rFonts w:ascii="Times New Roman" w:eastAsia="Times New Roman" w:hAnsi="Times New Roman" w:cs="Times New Roman"/>
          <w:b/>
          <w:color w:val="000000"/>
          <w:sz w:val="24"/>
          <w:szCs w:val="24"/>
        </w:rPr>
        <w:t xml:space="preserve"> </w:t>
      </w:r>
    </w:p>
    <w:p w14:paraId="05766492" w14:textId="77777777" w:rsidR="008B2BFC" w:rsidRPr="00B710AE" w:rsidRDefault="008B2BFC" w:rsidP="008B2BFC">
      <w:pPr>
        <w:widowControl w:val="0"/>
        <w:pBdr>
          <w:top w:val="nil"/>
          <w:left w:val="nil"/>
          <w:bottom w:val="nil"/>
          <w:right w:val="nil"/>
          <w:between w:val="nil"/>
        </w:pBdr>
        <w:spacing w:before="274" w:line="240" w:lineRule="auto"/>
        <w:ind w:left="4"/>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6. Business Arising from the Minutes </w:t>
      </w:r>
    </w:p>
    <w:p w14:paraId="647138A5" w14:textId="2BE4FD44" w:rsidR="008B2BFC" w:rsidRPr="00B710AE" w:rsidRDefault="00B56C93" w:rsidP="008B2BFC">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008B2BFC" w:rsidRPr="00B710AE">
        <w:rPr>
          <w:rFonts w:ascii="Times New Roman" w:eastAsia="Times New Roman" w:hAnsi="Times New Roman" w:cs="Times New Roman"/>
          <w:b/>
          <w:color w:val="000000"/>
          <w:sz w:val="24"/>
          <w:szCs w:val="24"/>
        </w:rPr>
        <w:t>. Referenda</w:t>
      </w:r>
    </w:p>
    <w:p w14:paraId="07831C62" w14:textId="77777777" w:rsidR="008B2BFC" w:rsidRPr="008600FC" w:rsidRDefault="008B2BFC" w:rsidP="008B2BFC">
      <w:pPr>
        <w:autoSpaceDE w:val="0"/>
        <w:autoSpaceDN w:val="0"/>
        <w:adjustRightInd w:val="0"/>
        <w:jc w:val="center"/>
        <w:rPr>
          <w:b/>
          <w:bCs/>
          <w:color w:val="000000" w:themeColor="text1"/>
          <w:sz w:val="40"/>
          <w:szCs w:val="40"/>
          <w:lang w:val="en-US"/>
        </w:rPr>
      </w:pPr>
      <w:r w:rsidRPr="008600FC">
        <w:rPr>
          <w:b/>
          <w:bCs/>
          <w:color w:val="000000" w:themeColor="text1"/>
          <w:sz w:val="40"/>
          <w:szCs w:val="40"/>
          <w:lang w:val="en-US"/>
        </w:rPr>
        <w:t>Referendum Question 1</w:t>
      </w:r>
    </w:p>
    <w:p w14:paraId="4BE485F0" w14:textId="77777777" w:rsidR="008B2BFC" w:rsidRPr="008600FC" w:rsidRDefault="008B2BFC" w:rsidP="008B2BFC">
      <w:pPr>
        <w:autoSpaceDE w:val="0"/>
        <w:autoSpaceDN w:val="0"/>
        <w:adjustRightInd w:val="0"/>
        <w:rPr>
          <w:b/>
          <w:bCs/>
          <w:color w:val="000000" w:themeColor="text1"/>
          <w:sz w:val="40"/>
          <w:szCs w:val="40"/>
          <w:lang w:val="en-US"/>
        </w:rPr>
      </w:pPr>
    </w:p>
    <w:p w14:paraId="18F313B8" w14:textId="77777777" w:rsidR="008B2BFC" w:rsidRPr="008600FC" w:rsidRDefault="008B2BFC" w:rsidP="008B2BFC">
      <w:pPr>
        <w:autoSpaceDE w:val="0"/>
        <w:autoSpaceDN w:val="0"/>
        <w:adjustRightInd w:val="0"/>
        <w:rPr>
          <w:color w:val="000000" w:themeColor="text1"/>
          <w:sz w:val="26"/>
          <w:szCs w:val="26"/>
          <w:lang w:val="en-US"/>
        </w:rPr>
      </w:pPr>
    </w:p>
    <w:p w14:paraId="404830EB" w14:textId="77777777" w:rsidR="008B2BFC" w:rsidRPr="008600FC" w:rsidRDefault="008B2BFC" w:rsidP="008B2BFC">
      <w:pPr>
        <w:autoSpaceDE w:val="0"/>
        <w:autoSpaceDN w:val="0"/>
        <w:adjustRightInd w:val="0"/>
        <w:rPr>
          <w:b/>
          <w:bCs/>
          <w:color w:val="000000" w:themeColor="text1"/>
          <w:sz w:val="26"/>
          <w:szCs w:val="26"/>
          <w:lang w:val="en-US"/>
        </w:rPr>
      </w:pPr>
      <w:r w:rsidRPr="008600FC">
        <w:rPr>
          <w:b/>
          <w:bCs/>
          <w:color w:val="000000" w:themeColor="text1"/>
          <w:sz w:val="26"/>
          <w:szCs w:val="26"/>
          <w:lang w:val="en-US"/>
        </w:rPr>
        <w:t>Referendum Question: Consolidated Bylaw Amendment</w:t>
      </w:r>
    </w:p>
    <w:p w14:paraId="2C896E41" w14:textId="77777777" w:rsidR="008B2BFC" w:rsidRPr="008600FC" w:rsidRDefault="008B2BFC" w:rsidP="008B2BFC">
      <w:pPr>
        <w:autoSpaceDE w:val="0"/>
        <w:autoSpaceDN w:val="0"/>
        <w:adjustRightInd w:val="0"/>
        <w:rPr>
          <w:color w:val="000000" w:themeColor="text1"/>
          <w:sz w:val="26"/>
          <w:szCs w:val="26"/>
          <w:lang w:val="en-US"/>
        </w:rPr>
      </w:pPr>
    </w:p>
    <w:p w14:paraId="2F578703"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“Do you approve the following housekeeping changes to the TGSA bylaws?”</w:t>
      </w:r>
    </w:p>
    <w:p w14:paraId="4BE337EF" w14:textId="77777777" w:rsidR="008B2BFC" w:rsidRPr="008600FC" w:rsidRDefault="008B2BFC" w:rsidP="008B2BFC">
      <w:pPr>
        <w:autoSpaceDE w:val="0"/>
        <w:autoSpaceDN w:val="0"/>
        <w:adjustRightInd w:val="0"/>
        <w:rPr>
          <w:color w:val="000000" w:themeColor="text1"/>
          <w:sz w:val="26"/>
          <w:szCs w:val="26"/>
          <w:lang w:val="en-US"/>
        </w:rPr>
      </w:pPr>
    </w:p>
    <w:p w14:paraId="66E5AE5A"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lastRenderedPageBreak/>
        <w:t>[ ] Yes, I approve the adoption of the changes found in Appendix A to the TGSA bylaws.</w:t>
      </w:r>
    </w:p>
    <w:p w14:paraId="145EAD6E"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 ] No, I do not the adoption of the following changes found in Appendix A to the TGSA bylaws.</w:t>
      </w:r>
    </w:p>
    <w:p w14:paraId="0F301CAC"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 xml:space="preserve">[ ] I abstain. </w:t>
      </w:r>
    </w:p>
    <w:p w14:paraId="43C89F71" w14:textId="77777777" w:rsidR="008B2BFC" w:rsidRPr="008600FC" w:rsidRDefault="008B2BFC" w:rsidP="008B2BFC">
      <w:pPr>
        <w:autoSpaceDE w:val="0"/>
        <w:autoSpaceDN w:val="0"/>
        <w:adjustRightInd w:val="0"/>
        <w:rPr>
          <w:color w:val="000000" w:themeColor="text1"/>
          <w:sz w:val="26"/>
          <w:szCs w:val="26"/>
          <w:lang w:val="en-US"/>
        </w:rPr>
      </w:pPr>
    </w:p>
    <w:p w14:paraId="02998B4B" w14:textId="77777777" w:rsidR="008B2BFC" w:rsidRPr="008600FC" w:rsidRDefault="008B2BFC" w:rsidP="008B2BFC">
      <w:pPr>
        <w:autoSpaceDE w:val="0"/>
        <w:autoSpaceDN w:val="0"/>
        <w:adjustRightInd w:val="0"/>
        <w:rPr>
          <w:color w:val="000000" w:themeColor="text1"/>
          <w:sz w:val="26"/>
          <w:szCs w:val="26"/>
          <w:lang w:val="en-US"/>
        </w:rPr>
      </w:pPr>
    </w:p>
    <w:p w14:paraId="57817C89"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 xml:space="preserve">Approval of this referendum would adjust the bylaws to accurately reflect the technical resources available to the TGSA, re-adopt line items that were dropped from the by-laws in error in January 2024, and to bring the TGSA bylaws in line with the Trent Act which supersedes these bylaws. The proposed changes can be found in Appendix A. </w:t>
      </w:r>
    </w:p>
    <w:p w14:paraId="1D9367C5" w14:textId="77777777" w:rsidR="008B2BFC" w:rsidRPr="008600FC" w:rsidRDefault="008B2BFC" w:rsidP="008B2BFC">
      <w:pPr>
        <w:autoSpaceDE w:val="0"/>
        <w:autoSpaceDN w:val="0"/>
        <w:adjustRightInd w:val="0"/>
        <w:rPr>
          <w:color w:val="000000" w:themeColor="text1"/>
          <w:sz w:val="26"/>
          <w:szCs w:val="26"/>
          <w:lang w:val="en-US"/>
        </w:rPr>
      </w:pPr>
    </w:p>
    <w:p w14:paraId="3B00AC6F"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ab/>
      </w:r>
    </w:p>
    <w:p w14:paraId="23E3FD2F" w14:textId="77777777" w:rsidR="008B2BFC" w:rsidRPr="008600FC" w:rsidRDefault="008B2BFC" w:rsidP="008B2BFC">
      <w:pPr>
        <w:autoSpaceDE w:val="0"/>
        <w:autoSpaceDN w:val="0"/>
        <w:adjustRightInd w:val="0"/>
        <w:rPr>
          <w:color w:val="000000" w:themeColor="text1"/>
          <w:sz w:val="26"/>
          <w:szCs w:val="26"/>
          <w:lang w:val="en-US"/>
        </w:rPr>
      </w:pPr>
    </w:p>
    <w:p w14:paraId="7C74CC43" w14:textId="77777777" w:rsidR="008B2BFC" w:rsidRPr="008600FC" w:rsidRDefault="008B2BFC" w:rsidP="008B2BFC">
      <w:pPr>
        <w:autoSpaceDE w:val="0"/>
        <w:autoSpaceDN w:val="0"/>
        <w:adjustRightInd w:val="0"/>
        <w:rPr>
          <w:color w:val="000000" w:themeColor="text1"/>
          <w:sz w:val="26"/>
          <w:szCs w:val="26"/>
          <w:lang w:val="en-US"/>
        </w:rPr>
      </w:pPr>
    </w:p>
    <w:p w14:paraId="27CD1E87"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 xml:space="preserve"> </w:t>
      </w:r>
    </w:p>
    <w:p w14:paraId="0318E203" w14:textId="77777777" w:rsidR="008B2BFC" w:rsidRPr="008600FC" w:rsidRDefault="008B2BFC" w:rsidP="008B2BFC">
      <w:pPr>
        <w:autoSpaceDE w:val="0"/>
        <w:autoSpaceDN w:val="0"/>
        <w:adjustRightInd w:val="0"/>
        <w:rPr>
          <w:b/>
          <w:bCs/>
          <w:color w:val="000000" w:themeColor="text1"/>
          <w:sz w:val="40"/>
          <w:szCs w:val="40"/>
          <w:lang w:val="en-US"/>
        </w:rPr>
      </w:pPr>
    </w:p>
    <w:p w14:paraId="6CA32CB5" w14:textId="77777777" w:rsidR="008B2BFC" w:rsidRPr="008600FC" w:rsidRDefault="008B2BFC" w:rsidP="008B2BFC">
      <w:pPr>
        <w:spacing w:after="160" w:line="278" w:lineRule="auto"/>
        <w:rPr>
          <w:b/>
          <w:bCs/>
          <w:color w:val="000000" w:themeColor="text1"/>
          <w:sz w:val="40"/>
          <w:szCs w:val="40"/>
          <w:lang w:val="en-US"/>
        </w:rPr>
      </w:pPr>
    </w:p>
    <w:p w14:paraId="4AF70E9F" w14:textId="77777777" w:rsidR="008B2BFC" w:rsidRPr="008600FC" w:rsidRDefault="008B2BFC" w:rsidP="008B2BFC">
      <w:pPr>
        <w:autoSpaceDE w:val="0"/>
        <w:autoSpaceDN w:val="0"/>
        <w:adjustRightInd w:val="0"/>
        <w:rPr>
          <w:b/>
          <w:bCs/>
          <w:color w:val="000000" w:themeColor="text1"/>
          <w:sz w:val="40"/>
          <w:szCs w:val="40"/>
          <w:lang w:val="en-US"/>
        </w:rPr>
      </w:pPr>
      <w:r w:rsidRPr="008600FC">
        <w:rPr>
          <w:color w:val="000000" w:themeColor="text1"/>
          <w:sz w:val="40"/>
          <w:szCs w:val="40"/>
          <w:lang w:val="en-US"/>
        </w:rPr>
        <w:br w:type="page"/>
      </w:r>
      <w:r w:rsidRPr="008600FC">
        <w:rPr>
          <w:b/>
          <w:bCs/>
          <w:color w:val="000000" w:themeColor="text1"/>
          <w:sz w:val="40"/>
          <w:szCs w:val="40"/>
          <w:lang w:val="en-US"/>
        </w:rPr>
        <w:lastRenderedPageBreak/>
        <w:t>Referendum Question 2</w:t>
      </w:r>
    </w:p>
    <w:p w14:paraId="02F8C5B4" w14:textId="77777777" w:rsidR="008B2BFC" w:rsidRPr="008600FC" w:rsidRDefault="008B2BFC" w:rsidP="008B2BFC">
      <w:pPr>
        <w:autoSpaceDE w:val="0"/>
        <w:autoSpaceDN w:val="0"/>
        <w:adjustRightInd w:val="0"/>
        <w:rPr>
          <w:color w:val="000000" w:themeColor="text1"/>
          <w:sz w:val="26"/>
          <w:szCs w:val="26"/>
          <w:lang w:val="en-US"/>
        </w:rPr>
      </w:pPr>
    </w:p>
    <w:p w14:paraId="1CC53900" w14:textId="77777777" w:rsidR="008B2BFC" w:rsidRPr="008600FC" w:rsidRDefault="008B2BFC" w:rsidP="008B2BFC">
      <w:pPr>
        <w:spacing w:before="100" w:beforeAutospacing="1" w:after="100" w:afterAutospacing="1"/>
        <w:outlineLvl w:val="2"/>
        <w:rPr>
          <w:b/>
          <w:bCs/>
          <w:color w:val="000000" w:themeColor="text1"/>
          <w:sz w:val="27"/>
          <w:szCs w:val="27"/>
        </w:rPr>
      </w:pPr>
      <w:r w:rsidRPr="00227D16">
        <w:rPr>
          <w:b/>
          <w:bCs/>
          <w:color w:val="000000" w:themeColor="text1"/>
          <w:sz w:val="27"/>
          <w:szCs w:val="27"/>
        </w:rPr>
        <w:t xml:space="preserve">Referendum </w:t>
      </w:r>
      <w:proofErr w:type="gramStart"/>
      <w:r w:rsidRPr="00227D16">
        <w:rPr>
          <w:b/>
          <w:bCs/>
          <w:color w:val="000000" w:themeColor="text1"/>
          <w:sz w:val="27"/>
          <w:szCs w:val="27"/>
        </w:rPr>
        <w:t xml:space="preserve">Question </w:t>
      </w:r>
      <w:r w:rsidRPr="008600FC">
        <w:rPr>
          <w:b/>
          <w:bCs/>
          <w:color w:val="000000" w:themeColor="text1"/>
          <w:sz w:val="27"/>
          <w:szCs w:val="27"/>
        </w:rPr>
        <w:t>:</w:t>
      </w:r>
      <w:proofErr w:type="gramEnd"/>
      <w:r w:rsidRPr="008600FC">
        <w:rPr>
          <w:b/>
          <w:bCs/>
          <w:color w:val="000000" w:themeColor="text1"/>
          <w:sz w:val="27"/>
          <w:szCs w:val="27"/>
        </w:rPr>
        <w:t xml:space="preserve"> </w:t>
      </w:r>
      <w:r w:rsidRPr="00227D16">
        <w:rPr>
          <w:b/>
          <w:bCs/>
          <w:color w:val="000000" w:themeColor="text1"/>
          <w:sz w:val="27"/>
          <w:szCs w:val="27"/>
        </w:rPr>
        <w:t>Honorarium Increases</w:t>
      </w:r>
      <w:r w:rsidRPr="008600FC">
        <w:rPr>
          <w:b/>
          <w:bCs/>
          <w:color w:val="000000" w:themeColor="text1"/>
          <w:sz w:val="27"/>
          <w:szCs w:val="27"/>
        </w:rPr>
        <w:t xml:space="preserve"> (pursuant to bylaw 3.3)</w:t>
      </w:r>
    </w:p>
    <w:p w14:paraId="552867BA" w14:textId="77777777" w:rsidR="008B2BFC" w:rsidRPr="008600FC" w:rsidRDefault="008B2BFC" w:rsidP="008B2BFC">
      <w:pPr>
        <w:spacing w:before="100" w:beforeAutospacing="1" w:after="100" w:afterAutospacing="1"/>
        <w:rPr>
          <w:b/>
          <w:bCs/>
          <w:color w:val="000000" w:themeColor="text1"/>
        </w:rPr>
      </w:pPr>
      <w:r w:rsidRPr="008600FC">
        <w:rPr>
          <w:b/>
          <w:bCs/>
          <w:color w:val="000000" w:themeColor="text1"/>
        </w:rPr>
        <w:t>Do you approve</w:t>
      </w:r>
      <w:r w:rsidRPr="00227D16">
        <w:rPr>
          <w:b/>
          <w:bCs/>
          <w:color w:val="000000" w:themeColor="text1"/>
        </w:rPr>
        <w:t xml:space="preserve">) an increase to the honoraria for TGSA Board and Executive positions, as </w:t>
      </w:r>
      <w:r w:rsidRPr="008600FC">
        <w:rPr>
          <w:b/>
          <w:bCs/>
          <w:color w:val="000000" w:themeColor="text1"/>
        </w:rPr>
        <w:t xml:space="preserve">outlined </w:t>
      </w:r>
      <w:proofErr w:type="gramStart"/>
      <w:r w:rsidRPr="008600FC">
        <w:rPr>
          <w:b/>
          <w:bCs/>
          <w:color w:val="000000" w:themeColor="text1"/>
        </w:rPr>
        <w:t>below</w:t>
      </w:r>
      <w:r w:rsidRPr="00227D16">
        <w:rPr>
          <w:b/>
          <w:bCs/>
          <w:color w:val="000000" w:themeColor="text1"/>
        </w:rPr>
        <w:t xml:space="preserve"> ,</w:t>
      </w:r>
      <w:proofErr w:type="gramEnd"/>
      <w:r w:rsidRPr="00227D16">
        <w:rPr>
          <w:b/>
          <w:bCs/>
          <w:color w:val="000000" w:themeColor="text1"/>
        </w:rPr>
        <w:t xml:space="preserve"> to take effect beginning </w:t>
      </w:r>
      <w:r w:rsidRPr="008600FC">
        <w:rPr>
          <w:b/>
          <w:bCs/>
          <w:color w:val="000000" w:themeColor="text1"/>
        </w:rPr>
        <w:t xml:space="preserve">at the beginning of the TGSA’s next fiscal year in May of 2026, </w:t>
      </w:r>
      <w:r w:rsidRPr="00227D16">
        <w:rPr>
          <w:b/>
          <w:bCs/>
          <w:color w:val="000000" w:themeColor="text1"/>
        </w:rPr>
        <w:t>with funding allocated from the TGSA operating budget.</w:t>
      </w:r>
    </w:p>
    <w:p w14:paraId="56D674DC" w14:textId="77777777" w:rsidR="008B2BFC" w:rsidRPr="00227D16" w:rsidRDefault="008B2BFC" w:rsidP="008B2BFC">
      <w:pPr>
        <w:spacing w:before="100" w:beforeAutospacing="1" w:after="100" w:afterAutospacing="1"/>
        <w:rPr>
          <w:color w:val="000000" w:themeColor="text1"/>
        </w:rPr>
      </w:pPr>
      <w:r w:rsidRPr="00227D16">
        <w:rPr>
          <w:color w:val="000000" w:themeColor="text1"/>
        </w:rPr>
        <w:t xml:space="preserve">The TGSA is experiencing ongoing challenges in recruiting and retaining Board Members and </w:t>
      </w:r>
      <w:proofErr w:type="gramStart"/>
      <w:r w:rsidRPr="00227D16">
        <w:rPr>
          <w:color w:val="000000" w:themeColor="text1"/>
        </w:rPr>
        <w:t>Executives</w:t>
      </w:r>
      <w:r w:rsidRPr="008600FC">
        <w:rPr>
          <w:color w:val="000000" w:themeColor="text1"/>
        </w:rPr>
        <w:t xml:space="preserve">, </w:t>
      </w:r>
      <w:r w:rsidRPr="00227D16">
        <w:rPr>
          <w:color w:val="000000" w:themeColor="text1"/>
        </w:rPr>
        <w:t xml:space="preserve"> The</w:t>
      </w:r>
      <w:proofErr w:type="gramEnd"/>
      <w:r w:rsidRPr="00227D16">
        <w:rPr>
          <w:color w:val="000000" w:themeColor="text1"/>
        </w:rPr>
        <w:t xml:space="preserve"> primary barrier identified is the imbalance between the high workload of these roles and the very low honoraria currently provided:</w:t>
      </w:r>
    </w:p>
    <w:p w14:paraId="7C4DEF2A" w14:textId="77777777" w:rsidR="008B2BFC" w:rsidRPr="00227D16" w:rsidRDefault="008B2BFC" w:rsidP="008B2BFC">
      <w:pPr>
        <w:numPr>
          <w:ilvl w:val="0"/>
          <w:numId w:val="1"/>
        </w:numPr>
        <w:spacing w:before="100" w:beforeAutospacing="1" w:after="100" w:afterAutospacing="1" w:line="240" w:lineRule="auto"/>
        <w:rPr>
          <w:color w:val="000000" w:themeColor="text1"/>
        </w:rPr>
      </w:pPr>
      <w:r w:rsidRPr="00227D16">
        <w:rPr>
          <w:color w:val="000000" w:themeColor="text1"/>
        </w:rPr>
        <w:t>MA/PhD Representatives (Arts &amp; Science, Durham): $33.33/month for 7–10 hours of work.</w:t>
      </w:r>
    </w:p>
    <w:p w14:paraId="54DD16E4" w14:textId="77777777" w:rsidR="008B2BFC" w:rsidRPr="00227D16" w:rsidRDefault="008B2BFC" w:rsidP="008B2BFC">
      <w:pPr>
        <w:numPr>
          <w:ilvl w:val="0"/>
          <w:numId w:val="1"/>
        </w:numPr>
        <w:spacing w:before="100" w:beforeAutospacing="1" w:after="100" w:afterAutospacing="1" w:line="240" w:lineRule="auto"/>
        <w:rPr>
          <w:color w:val="000000" w:themeColor="text1"/>
        </w:rPr>
      </w:pPr>
      <w:r w:rsidRPr="00227D16">
        <w:rPr>
          <w:color w:val="000000" w:themeColor="text1"/>
        </w:rPr>
        <w:t xml:space="preserve">Equity, International, and Environmental Commissioners: $88.33/month for </w:t>
      </w:r>
      <w:r>
        <w:rPr>
          <w:color w:val="000000" w:themeColor="text1"/>
        </w:rPr>
        <w:t>10</w:t>
      </w:r>
      <w:r w:rsidRPr="00227D16">
        <w:rPr>
          <w:color w:val="000000" w:themeColor="text1"/>
        </w:rPr>
        <w:t>–</w:t>
      </w:r>
      <w:r>
        <w:rPr>
          <w:color w:val="000000" w:themeColor="text1"/>
        </w:rPr>
        <w:t xml:space="preserve">20 </w:t>
      </w:r>
      <w:r w:rsidRPr="00227D16">
        <w:rPr>
          <w:color w:val="000000" w:themeColor="text1"/>
        </w:rPr>
        <w:t>hours of work</w:t>
      </w:r>
      <w:r>
        <w:rPr>
          <w:color w:val="000000" w:themeColor="text1"/>
        </w:rPr>
        <w:t>.</w:t>
      </w:r>
    </w:p>
    <w:p w14:paraId="40C4139A" w14:textId="77777777" w:rsidR="008B2BFC" w:rsidRPr="00227D16" w:rsidRDefault="008B2BFC" w:rsidP="008B2BFC">
      <w:pPr>
        <w:numPr>
          <w:ilvl w:val="0"/>
          <w:numId w:val="1"/>
        </w:numPr>
        <w:spacing w:before="100" w:beforeAutospacing="1" w:after="100" w:afterAutospacing="1" w:line="240" w:lineRule="auto"/>
        <w:rPr>
          <w:color w:val="000000" w:themeColor="text1"/>
        </w:rPr>
      </w:pPr>
      <w:r w:rsidRPr="00227D16">
        <w:rPr>
          <w:color w:val="000000" w:themeColor="text1"/>
        </w:rPr>
        <w:t>Vice Presidents (Internal Affairs, Student Affairs, Senate): $250.00/month for 20–</w:t>
      </w:r>
      <w:r>
        <w:rPr>
          <w:color w:val="000000" w:themeColor="text1"/>
        </w:rPr>
        <w:t>30</w:t>
      </w:r>
      <w:r w:rsidRPr="00227D16">
        <w:rPr>
          <w:color w:val="000000" w:themeColor="text1"/>
        </w:rPr>
        <w:t xml:space="preserve"> hours of work</w:t>
      </w:r>
      <w:r w:rsidRPr="008600FC">
        <w:rPr>
          <w:color w:val="000000" w:themeColor="text1"/>
        </w:rPr>
        <w:t xml:space="preserve"> (often increasing depending on the role, committee work, and individual responsibilities such as the VPIF managing the elections, VPS filling in for others missing committees, VPSA planning and hosting events for graduate students). </w:t>
      </w:r>
    </w:p>
    <w:p w14:paraId="3D30CE91" w14:textId="77777777" w:rsidR="008B2BFC" w:rsidRPr="00227D16" w:rsidRDefault="008B2BFC" w:rsidP="008B2BFC">
      <w:pPr>
        <w:numPr>
          <w:ilvl w:val="0"/>
          <w:numId w:val="1"/>
        </w:numPr>
        <w:spacing w:before="100" w:beforeAutospacing="1" w:after="100" w:afterAutospacing="1" w:line="240" w:lineRule="auto"/>
        <w:rPr>
          <w:color w:val="000000" w:themeColor="text1"/>
        </w:rPr>
      </w:pPr>
      <w:r w:rsidRPr="00227D16">
        <w:rPr>
          <w:color w:val="000000" w:themeColor="text1"/>
        </w:rPr>
        <w:t>President: $250.00/month for 80–100 hours of work, year-round</w:t>
      </w:r>
      <w:r w:rsidRPr="008600FC">
        <w:rPr>
          <w:color w:val="000000" w:themeColor="text1"/>
        </w:rPr>
        <w:t xml:space="preserve"> (often increasing in response to emerging needs</w:t>
      </w:r>
      <w:r>
        <w:rPr>
          <w:color w:val="000000" w:themeColor="text1"/>
        </w:rPr>
        <w:t>, stakeholder meetings,</w:t>
      </w:r>
      <w:r w:rsidRPr="008600FC">
        <w:rPr>
          <w:color w:val="000000" w:themeColor="text1"/>
        </w:rPr>
        <w:t xml:space="preserve"> and urgent advocacy projects). </w:t>
      </w:r>
    </w:p>
    <w:p w14:paraId="14715F6E" w14:textId="77777777" w:rsidR="008B2BFC" w:rsidRPr="00227D16" w:rsidRDefault="008B2BFC" w:rsidP="008B2BFC">
      <w:pPr>
        <w:spacing w:before="100" w:beforeAutospacing="1" w:after="100" w:afterAutospacing="1"/>
        <w:rPr>
          <w:color w:val="000000" w:themeColor="text1"/>
        </w:rPr>
      </w:pPr>
      <w:r>
        <w:rPr>
          <w:color w:val="000000" w:themeColor="text1"/>
        </w:rPr>
        <w:t xml:space="preserve">The time estimates vary from month to month, and include, at minimum, a monthly 2-hour board of directors meeting, and the creation and generation of a monthly report. </w:t>
      </w:r>
      <w:r w:rsidRPr="00227D16">
        <w:rPr>
          <w:color w:val="000000" w:themeColor="text1"/>
        </w:rPr>
        <w:t>These honoraria levels do not adequately reflect the time commitment and responsibilities involved. Many graduate students cannot afford to dedicate this amount of unpaid or underpaid labor, which creates barriers to participation and limits representation across the TGSA.</w:t>
      </w:r>
    </w:p>
    <w:p w14:paraId="5C66AEC4" w14:textId="77777777" w:rsidR="008B2BFC" w:rsidRPr="00227D16" w:rsidRDefault="008B2BFC" w:rsidP="008B2BFC">
      <w:pPr>
        <w:spacing w:before="100" w:beforeAutospacing="1" w:after="100" w:afterAutospacing="1"/>
        <w:rPr>
          <w:color w:val="000000" w:themeColor="text1"/>
        </w:rPr>
      </w:pPr>
      <w:r w:rsidRPr="00227D16">
        <w:rPr>
          <w:color w:val="000000" w:themeColor="text1"/>
        </w:rPr>
        <w:t>Increasing honoraria will:</w:t>
      </w:r>
    </w:p>
    <w:p w14:paraId="6A4B6AB2" w14:textId="77777777" w:rsidR="008B2BFC" w:rsidRPr="00227D16" w:rsidRDefault="008B2BFC" w:rsidP="008B2BFC">
      <w:pPr>
        <w:numPr>
          <w:ilvl w:val="0"/>
          <w:numId w:val="2"/>
        </w:numPr>
        <w:spacing w:before="100" w:beforeAutospacing="1" w:after="100" w:afterAutospacing="1" w:line="240" w:lineRule="auto"/>
        <w:rPr>
          <w:color w:val="000000" w:themeColor="text1"/>
        </w:rPr>
      </w:pPr>
      <w:r w:rsidRPr="00227D16">
        <w:rPr>
          <w:color w:val="000000" w:themeColor="text1"/>
        </w:rPr>
        <w:t>Make positions more financially accessible to a broader range of graduate students.</w:t>
      </w:r>
    </w:p>
    <w:p w14:paraId="6A49122B" w14:textId="77777777" w:rsidR="008B2BFC" w:rsidRPr="00227D16" w:rsidRDefault="008B2BFC" w:rsidP="008B2BFC">
      <w:pPr>
        <w:numPr>
          <w:ilvl w:val="0"/>
          <w:numId w:val="2"/>
        </w:numPr>
        <w:spacing w:before="100" w:beforeAutospacing="1" w:after="100" w:afterAutospacing="1" w:line="240" w:lineRule="auto"/>
        <w:rPr>
          <w:color w:val="000000" w:themeColor="text1"/>
        </w:rPr>
      </w:pPr>
      <w:r w:rsidRPr="00227D16">
        <w:rPr>
          <w:color w:val="000000" w:themeColor="text1"/>
        </w:rPr>
        <w:t>Improve recruitment and retention of dedicated and qualified candidates.</w:t>
      </w:r>
    </w:p>
    <w:p w14:paraId="104ADDDB" w14:textId="77777777" w:rsidR="008B2BFC" w:rsidRPr="00227D16" w:rsidRDefault="008B2BFC" w:rsidP="008B2BFC">
      <w:pPr>
        <w:numPr>
          <w:ilvl w:val="0"/>
          <w:numId w:val="2"/>
        </w:numPr>
        <w:spacing w:before="100" w:beforeAutospacing="1" w:after="100" w:afterAutospacing="1" w:line="240" w:lineRule="auto"/>
        <w:rPr>
          <w:color w:val="000000" w:themeColor="text1"/>
        </w:rPr>
      </w:pPr>
      <w:r w:rsidRPr="00227D16">
        <w:rPr>
          <w:color w:val="000000" w:themeColor="text1"/>
        </w:rPr>
        <w:t>Recognize the significant volunteer labor required to represent graduate student interests at Trent University.</w:t>
      </w:r>
    </w:p>
    <w:p w14:paraId="232DD30E" w14:textId="77777777" w:rsidR="008B2BFC" w:rsidRPr="008600FC" w:rsidRDefault="008B2BFC" w:rsidP="008B2BFC">
      <w:pPr>
        <w:spacing w:before="100" w:beforeAutospacing="1" w:after="100" w:afterAutospacing="1"/>
        <w:rPr>
          <w:color w:val="000000" w:themeColor="text1"/>
        </w:rPr>
      </w:pPr>
      <w:r w:rsidRPr="00227D16">
        <w:rPr>
          <w:color w:val="000000" w:themeColor="text1"/>
        </w:rPr>
        <w:t xml:space="preserve">The proposed increases will be absorbed within the TGSA’s </w:t>
      </w:r>
      <w:r w:rsidRPr="00227D16">
        <w:rPr>
          <w:b/>
          <w:bCs/>
          <w:color w:val="000000" w:themeColor="text1"/>
        </w:rPr>
        <w:t>operating budget</w:t>
      </w:r>
      <w:r w:rsidRPr="00227D16">
        <w:rPr>
          <w:color w:val="000000" w:themeColor="text1"/>
        </w:rPr>
        <w:t xml:space="preserve">, without requiring an additional levy or fee increase from members. </w:t>
      </w:r>
      <w:r w:rsidRPr="008600FC">
        <w:rPr>
          <w:color w:val="000000" w:themeColor="text1"/>
        </w:rPr>
        <w:t xml:space="preserve">It would </w:t>
      </w:r>
      <w:r w:rsidRPr="008600FC">
        <w:rPr>
          <w:b/>
          <w:bCs/>
          <w:color w:val="000000" w:themeColor="text1"/>
        </w:rPr>
        <w:t>not come into effect until after the next election</w:t>
      </w:r>
      <w:r w:rsidRPr="008600FC">
        <w:rPr>
          <w:color w:val="000000" w:themeColor="text1"/>
        </w:rPr>
        <w:t>, benefiting future student leaders. Proposed increase is to $</w:t>
      </w:r>
      <w:r>
        <w:rPr>
          <w:color w:val="000000" w:themeColor="text1"/>
        </w:rPr>
        <w:t>65</w:t>
      </w:r>
      <w:r w:rsidRPr="008600FC">
        <w:rPr>
          <w:color w:val="000000" w:themeColor="text1"/>
        </w:rPr>
        <w:t>/month for Representatives, 17</w:t>
      </w:r>
      <w:r>
        <w:rPr>
          <w:color w:val="000000" w:themeColor="text1"/>
        </w:rPr>
        <w:t>5</w:t>
      </w:r>
      <w:r w:rsidRPr="008600FC">
        <w:rPr>
          <w:color w:val="000000" w:themeColor="text1"/>
        </w:rPr>
        <w:t>/month for Commissioners, 500/month for VPs, 600/month for President.</w:t>
      </w:r>
    </w:p>
    <w:p w14:paraId="30069847" w14:textId="77777777" w:rsidR="008B2BFC" w:rsidRDefault="008B2BFC" w:rsidP="008B2BFC">
      <w:pPr>
        <w:spacing w:after="160" w:line="278" w:lineRule="auto"/>
        <w:rPr>
          <w:b/>
          <w:bCs/>
          <w:color w:val="000000" w:themeColor="text1"/>
          <w:sz w:val="40"/>
          <w:szCs w:val="40"/>
          <w:lang w:val="en-US"/>
        </w:rPr>
      </w:pPr>
      <w:r>
        <w:rPr>
          <w:b/>
          <w:bCs/>
          <w:color w:val="000000" w:themeColor="text1"/>
          <w:sz w:val="40"/>
          <w:szCs w:val="40"/>
          <w:lang w:val="en-US"/>
        </w:rPr>
        <w:br w:type="page"/>
      </w:r>
    </w:p>
    <w:p w14:paraId="080CAD9E" w14:textId="77777777" w:rsidR="008B2BFC" w:rsidRPr="008600FC" w:rsidRDefault="008B2BFC" w:rsidP="008B2BFC">
      <w:pPr>
        <w:rPr>
          <w:b/>
          <w:bCs/>
          <w:color w:val="000000" w:themeColor="text1"/>
          <w:sz w:val="40"/>
          <w:szCs w:val="40"/>
          <w:lang w:val="en-US"/>
        </w:rPr>
      </w:pPr>
    </w:p>
    <w:p w14:paraId="696D475C" w14:textId="77777777" w:rsidR="008B2BFC" w:rsidRPr="008600FC" w:rsidRDefault="008B2BFC" w:rsidP="008B2BFC">
      <w:pPr>
        <w:jc w:val="center"/>
        <w:rPr>
          <w:color w:val="000000" w:themeColor="text1"/>
          <w:sz w:val="40"/>
          <w:szCs w:val="40"/>
          <w:lang w:val="en-US"/>
        </w:rPr>
      </w:pPr>
      <w:r w:rsidRPr="008600FC">
        <w:rPr>
          <w:b/>
          <w:bCs/>
          <w:color w:val="000000" w:themeColor="text1"/>
          <w:sz w:val="40"/>
          <w:szCs w:val="40"/>
          <w:lang w:val="en-US"/>
        </w:rPr>
        <w:t>Referendum Question 3</w:t>
      </w:r>
    </w:p>
    <w:p w14:paraId="205780C5" w14:textId="77777777" w:rsidR="008B2BFC" w:rsidRPr="008600FC" w:rsidRDefault="008B2BFC" w:rsidP="008B2BFC">
      <w:pPr>
        <w:autoSpaceDE w:val="0"/>
        <w:autoSpaceDN w:val="0"/>
        <w:adjustRightInd w:val="0"/>
        <w:spacing w:after="40"/>
        <w:rPr>
          <w:b/>
          <w:bCs/>
          <w:color w:val="000000" w:themeColor="text1"/>
          <w:sz w:val="32"/>
          <w:szCs w:val="32"/>
          <w:lang w:val="en-US"/>
        </w:rPr>
      </w:pPr>
    </w:p>
    <w:p w14:paraId="57F3D211" w14:textId="77777777" w:rsidR="008B2BFC" w:rsidRPr="008600FC" w:rsidRDefault="008B2BFC" w:rsidP="008B2BFC">
      <w:pPr>
        <w:autoSpaceDE w:val="0"/>
        <w:autoSpaceDN w:val="0"/>
        <w:adjustRightInd w:val="0"/>
        <w:spacing w:after="40"/>
        <w:rPr>
          <w:b/>
          <w:bCs/>
          <w:color w:val="000000" w:themeColor="text1"/>
          <w:sz w:val="28"/>
          <w:szCs w:val="28"/>
          <w:lang w:val="en-US"/>
        </w:rPr>
      </w:pPr>
      <w:r w:rsidRPr="008600FC">
        <w:rPr>
          <w:b/>
          <w:bCs/>
          <w:color w:val="000000" w:themeColor="text1"/>
          <w:sz w:val="28"/>
          <w:szCs w:val="28"/>
          <w:lang w:val="en-US"/>
        </w:rPr>
        <w:t>Referendum Question: TGSA Sanctioned Group Status</w:t>
      </w:r>
    </w:p>
    <w:p w14:paraId="3FCEC179" w14:textId="77777777" w:rsidR="008B2BFC" w:rsidRPr="008600FC" w:rsidRDefault="008B2BFC" w:rsidP="008B2BFC">
      <w:pPr>
        <w:pStyle w:val="NormalWeb"/>
        <w:shd w:val="clear" w:color="auto" w:fill="FFFFFF"/>
        <w:spacing w:before="0" w:beforeAutospacing="0" w:after="0" w:afterAutospacing="0"/>
        <w:rPr>
          <w:color w:val="000000" w:themeColor="text1"/>
          <w:bdr w:val="none" w:sz="0" w:space="0" w:color="auto" w:frame="1"/>
        </w:rPr>
      </w:pPr>
    </w:p>
    <w:p w14:paraId="79E11CFD" w14:textId="77777777" w:rsidR="008B2BFC" w:rsidRPr="008600FC" w:rsidRDefault="008B2BFC" w:rsidP="008B2BFC">
      <w:pPr>
        <w:pStyle w:val="NormalWeb"/>
        <w:shd w:val="clear" w:color="auto" w:fill="FFFFFF"/>
        <w:spacing w:before="0" w:beforeAutospacing="0" w:after="0" w:afterAutospacing="0"/>
        <w:rPr>
          <w:b/>
          <w:bCs/>
          <w:color w:val="000000" w:themeColor="text1"/>
          <w:bdr w:val="none" w:sz="0" w:space="0" w:color="auto" w:frame="1"/>
        </w:rPr>
      </w:pPr>
      <w:r w:rsidRPr="008600FC">
        <w:rPr>
          <w:b/>
          <w:bCs/>
          <w:color w:val="000000" w:themeColor="text1"/>
          <w:bdr w:val="none" w:sz="0" w:space="0" w:color="auto" w:frame="1"/>
        </w:rPr>
        <w:t>“Do you approve the development of a process that will give graduate student led on-campus groups the opportunity to apply for TGSA sanctioned status?”</w:t>
      </w:r>
    </w:p>
    <w:p w14:paraId="7DFC5C9F" w14:textId="77777777" w:rsidR="008B2BFC" w:rsidRPr="008600FC" w:rsidRDefault="008B2BFC" w:rsidP="008B2BFC">
      <w:pPr>
        <w:pStyle w:val="NormalWeb"/>
        <w:shd w:val="clear" w:color="auto" w:fill="FFFFFF"/>
        <w:spacing w:before="0" w:beforeAutospacing="0" w:after="0" w:afterAutospacing="0"/>
        <w:rPr>
          <w:b/>
          <w:bCs/>
          <w:color w:val="000000" w:themeColor="text1"/>
          <w:bdr w:val="none" w:sz="0" w:space="0" w:color="auto" w:frame="1"/>
        </w:rPr>
      </w:pPr>
    </w:p>
    <w:p w14:paraId="557A3CD1" w14:textId="77777777" w:rsidR="008B2BFC" w:rsidRPr="008600FC" w:rsidRDefault="008B2BFC" w:rsidP="008B2BFC">
      <w:pPr>
        <w:pStyle w:val="NormalWeb"/>
        <w:shd w:val="clear" w:color="auto" w:fill="FFFFFF"/>
        <w:spacing w:before="0" w:beforeAutospacing="0" w:after="0" w:afterAutospacing="0"/>
        <w:rPr>
          <w:color w:val="000000" w:themeColor="text1"/>
          <w:bdr w:val="none" w:sz="0" w:space="0" w:color="auto" w:frame="1"/>
        </w:rPr>
      </w:pPr>
      <w:r w:rsidRPr="008600FC">
        <w:rPr>
          <w:color w:val="000000" w:themeColor="text1"/>
        </w:rPr>
        <w:br/>
        <w:t>7. The TGSA will work in partnership with the Office of Student Affairs to recognize and grant TGSA Sanctioned status to graduate student on-campus groups. Sanctioned status does not include financial support. Groups are free to apply for and manage finances granted to them by bursaries, funding bodies, or relevant university departments.</w:t>
      </w:r>
    </w:p>
    <w:p w14:paraId="4D7BFDE9" w14:textId="77777777" w:rsidR="008B2BFC" w:rsidRPr="008600FC" w:rsidRDefault="008B2BFC" w:rsidP="008B2BFC">
      <w:pPr>
        <w:pStyle w:val="NormalWeb"/>
        <w:rPr>
          <w:color w:val="000000" w:themeColor="text1"/>
        </w:rPr>
      </w:pPr>
      <w:r w:rsidRPr="008600FC">
        <w:rPr>
          <w:color w:val="000000" w:themeColor="text1"/>
        </w:rPr>
        <w:t xml:space="preserve">7.1 </w:t>
      </w:r>
      <w:r w:rsidRPr="008600FC">
        <w:rPr>
          <w:rStyle w:val="Strong"/>
          <w:rFonts w:eastAsiaTheme="majorEastAsia"/>
          <w:color w:val="000000" w:themeColor="text1"/>
        </w:rPr>
        <w:t>Benefits of Sanctioned Status</w:t>
      </w:r>
      <w:r w:rsidRPr="008600FC">
        <w:rPr>
          <w:color w:val="000000" w:themeColor="text1"/>
        </w:rPr>
        <w:br/>
        <w:t>Sanctioned groups may receive benefits including, but not limited to:</w:t>
      </w:r>
    </w:p>
    <w:p w14:paraId="28C8A146" w14:textId="77777777" w:rsidR="008B2BFC" w:rsidRPr="008600FC" w:rsidRDefault="008B2BFC" w:rsidP="008B2BFC">
      <w:pPr>
        <w:pStyle w:val="NormalWeb"/>
        <w:numPr>
          <w:ilvl w:val="0"/>
          <w:numId w:val="3"/>
        </w:numPr>
        <w:rPr>
          <w:color w:val="000000" w:themeColor="text1"/>
        </w:rPr>
      </w:pPr>
      <w:r w:rsidRPr="008600FC">
        <w:rPr>
          <w:color w:val="000000" w:themeColor="text1"/>
        </w:rPr>
        <w:t xml:space="preserve">Ability to book rooms on campus at little or no </w:t>
      </w:r>
      <w:proofErr w:type="gramStart"/>
      <w:r w:rsidRPr="008600FC">
        <w:rPr>
          <w:color w:val="000000" w:themeColor="text1"/>
        </w:rPr>
        <w:t>cost;</w:t>
      </w:r>
      <w:proofErr w:type="gramEnd"/>
    </w:p>
    <w:p w14:paraId="33DFB4CD" w14:textId="77777777" w:rsidR="008B2BFC" w:rsidRPr="008600FC" w:rsidRDefault="008B2BFC" w:rsidP="008B2BFC">
      <w:pPr>
        <w:pStyle w:val="NormalWeb"/>
        <w:numPr>
          <w:ilvl w:val="0"/>
          <w:numId w:val="3"/>
        </w:numPr>
        <w:rPr>
          <w:color w:val="000000" w:themeColor="text1"/>
        </w:rPr>
      </w:pPr>
      <w:r w:rsidRPr="008600FC">
        <w:rPr>
          <w:color w:val="000000" w:themeColor="text1"/>
        </w:rPr>
        <w:t xml:space="preserve">Access to club fairs, advertising platforms, and event </w:t>
      </w:r>
      <w:proofErr w:type="gramStart"/>
      <w:r w:rsidRPr="008600FC">
        <w:rPr>
          <w:color w:val="000000" w:themeColor="text1"/>
        </w:rPr>
        <w:t>promotion;</w:t>
      </w:r>
      <w:proofErr w:type="gramEnd"/>
    </w:p>
    <w:p w14:paraId="2827E30F" w14:textId="77777777" w:rsidR="008B2BFC" w:rsidRPr="008600FC" w:rsidRDefault="008B2BFC" w:rsidP="008B2BFC">
      <w:pPr>
        <w:pStyle w:val="NormalWeb"/>
        <w:numPr>
          <w:ilvl w:val="0"/>
          <w:numId w:val="3"/>
        </w:numPr>
        <w:rPr>
          <w:color w:val="000000" w:themeColor="text1"/>
        </w:rPr>
      </w:pPr>
      <w:r w:rsidRPr="008600FC">
        <w:rPr>
          <w:color w:val="000000" w:themeColor="text1"/>
        </w:rPr>
        <w:t>Assistance from the TGSA in event planning, completing risk assessments, making connections, and promoting group interests and events.</w:t>
      </w:r>
    </w:p>
    <w:p w14:paraId="1D3E6DF9" w14:textId="77777777" w:rsidR="008B2BFC" w:rsidRPr="008600FC" w:rsidRDefault="008B2BFC" w:rsidP="008B2BFC">
      <w:pPr>
        <w:pStyle w:val="NormalWeb"/>
        <w:rPr>
          <w:color w:val="000000" w:themeColor="text1"/>
        </w:rPr>
      </w:pPr>
      <w:r w:rsidRPr="008600FC">
        <w:rPr>
          <w:color w:val="000000" w:themeColor="text1"/>
        </w:rPr>
        <w:t>7.2</w:t>
      </w:r>
      <w:r w:rsidRPr="008600FC">
        <w:rPr>
          <w:b/>
          <w:bCs/>
          <w:color w:val="000000" w:themeColor="text1"/>
        </w:rPr>
        <w:t xml:space="preserve"> </w:t>
      </w:r>
      <w:r w:rsidRPr="008600FC">
        <w:rPr>
          <w:rStyle w:val="Strong"/>
          <w:rFonts w:eastAsiaTheme="majorEastAsia"/>
          <w:color w:val="000000" w:themeColor="text1"/>
        </w:rPr>
        <w:t>Governance and Reporting</w:t>
      </w:r>
      <w:r w:rsidRPr="008600FC">
        <w:rPr>
          <w:color w:val="000000" w:themeColor="text1"/>
        </w:rPr>
        <w:br/>
        <w:t>The TGSA will formally recognize sanctioned groups on a designated page of the TGSA website. Groups are invited, at their discretion, to attend monthly TGSA Board of Directors meetings.</w:t>
      </w:r>
    </w:p>
    <w:p w14:paraId="7F0DB3C8" w14:textId="77777777" w:rsidR="008B2BFC" w:rsidRDefault="008B2BFC" w:rsidP="008B2BFC">
      <w:pPr>
        <w:pStyle w:val="NormalWeb"/>
        <w:rPr>
          <w:color w:val="000000" w:themeColor="text1"/>
        </w:rPr>
      </w:pPr>
      <w:r w:rsidRPr="008600FC">
        <w:rPr>
          <w:color w:val="000000" w:themeColor="text1"/>
        </w:rPr>
        <w:t xml:space="preserve">To maintain TGSA Sanctioned status, groups must submit a summary of their activities by the end of April. If a sanctioned group fails to submit the summary to the TGSA within 30 days of the end of the Spring semester they may lose status as a sanctioned group. If a sanctioned groups mandate stands in conflict with the mandate and objectives of the </w:t>
      </w:r>
      <w:proofErr w:type="gramStart"/>
      <w:r w:rsidRPr="008600FC">
        <w:rPr>
          <w:color w:val="000000" w:themeColor="text1"/>
        </w:rPr>
        <w:t>Organization</w:t>
      </w:r>
      <w:proofErr w:type="gramEnd"/>
      <w:r w:rsidRPr="008600FC">
        <w:rPr>
          <w:color w:val="000000" w:themeColor="text1"/>
        </w:rPr>
        <w:t xml:space="preserve"> they will not be granted sanctioned group status with the TGSA.</w:t>
      </w:r>
    </w:p>
    <w:p w14:paraId="4BB7070D" w14:textId="77777777" w:rsidR="008B2BFC" w:rsidRPr="008600FC" w:rsidRDefault="008B2BFC" w:rsidP="008B2BFC">
      <w:pPr>
        <w:pStyle w:val="NormalWeb"/>
        <w:rPr>
          <w:color w:val="000000" w:themeColor="text1"/>
        </w:rPr>
      </w:pPr>
      <w:r>
        <w:rPr>
          <w:color w:val="000000" w:themeColor="text1"/>
        </w:rPr>
        <w:t xml:space="preserve">Approval of this referendum question will result in the replacing of the current bylaw reflecting an </w:t>
      </w:r>
      <w:proofErr w:type="gramStart"/>
      <w:r>
        <w:rPr>
          <w:color w:val="000000" w:themeColor="text1"/>
        </w:rPr>
        <w:t>out of date</w:t>
      </w:r>
      <w:proofErr w:type="gramEnd"/>
      <w:r>
        <w:rPr>
          <w:color w:val="000000" w:themeColor="text1"/>
        </w:rPr>
        <w:t xml:space="preserve"> process detailed in Appendix B with the language above. </w:t>
      </w:r>
    </w:p>
    <w:p w14:paraId="47966041" w14:textId="77777777" w:rsidR="008B2BFC" w:rsidRPr="008600FC" w:rsidRDefault="008B2BFC" w:rsidP="008B2BFC">
      <w:pPr>
        <w:pStyle w:val="Default"/>
        <w:rPr>
          <w:b/>
          <w:bCs/>
          <w:color w:val="000000" w:themeColor="text1"/>
          <w:sz w:val="32"/>
          <w:szCs w:val="32"/>
        </w:rPr>
      </w:pPr>
    </w:p>
    <w:p w14:paraId="6EF771FB" w14:textId="77777777" w:rsidR="008B2BFC" w:rsidRPr="008600FC" w:rsidRDefault="008B2BFC" w:rsidP="008B2BFC">
      <w:pPr>
        <w:autoSpaceDE w:val="0"/>
        <w:autoSpaceDN w:val="0"/>
        <w:adjustRightInd w:val="0"/>
        <w:rPr>
          <w:color w:val="000000" w:themeColor="text1"/>
          <w:sz w:val="26"/>
          <w:szCs w:val="26"/>
          <w:lang w:val="en-US"/>
        </w:rPr>
      </w:pPr>
    </w:p>
    <w:p w14:paraId="25DC9841" w14:textId="77777777" w:rsidR="008B2BFC" w:rsidRPr="008600FC" w:rsidRDefault="008B2BFC" w:rsidP="008B2BFC">
      <w:pPr>
        <w:autoSpaceDE w:val="0"/>
        <w:autoSpaceDN w:val="0"/>
        <w:adjustRightInd w:val="0"/>
        <w:rPr>
          <w:color w:val="000000" w:themeColor="text1"/>
          <w:sz w:val="26"/>
          <w:szCs w:val="26"/>
          <w:lang w:val="en-US"/>
        </w:rPr>
      </w:pPr>
    </w:p>
    <w:p w14:paraId="1AC9C903" w14:textId="77777777" w:rsidR="008B2BFC" w:rsidRPr="008600FC" w:rsidRDefault="008B2BFC" w:rsidP="008B2BFC">
      <w:pPr>
        <w:autoSpaceDE w:val="0"/>
        <w:autoSpaceDN w:val="0"/>
        <w:adjustRightInd w:val="0"/>
        <w:jc w:val="center"/>
        <w:rPr>
          <w:color w:val="000000" w:themeColor="text1"/>
          <w:sz w:val="32"/>
          <w:szCs w:val="32"/>
          <w:lang w:val="en-US"/>
        </w:rPr>
      </w:pPr>
      <w:r w:rsidRPr="008600FC">
        <w:rPr>
          <w:color w:val="000000" w:themeColor="text1"/>
          <w:sz w:val="32"/>
          <w:szCs w:val="32"/>
          <w:lang w:val="en-US"/>
        </w:rPr>
        <w:t>Appendix A</w:t>
      </w:r>
    </w:p>
    <w:p w14:paraId="4A3131EF" w14:textId="77777777" w:rsidR="008B2BFC" w:rsidRPr="008600FC" w:rsidRDefault="008B2BFC" w:rsidP="008B2BFC">
      <w:pPr>
        <w:autoSpaceDE w:val="0"/>
        <w:autoSpaceDN w:val="0"/>
        <w:adjustRightInd w:val="0"/>
        <w:jc w:val="center"/>
        <w:rPr>
          <w:color w:val="000000" w:themeColor="text1"/>
          <w:sz w:val="26"/>
          <w:szCs w:val="26"/>
          <w:lang w:val="en-US"/>
        </w:rPr>
      </w:pPr>
    </w:p>
    <w:p w14:paraId="5C55805B" w14:textId="77777777" w:rsidR="008B2BFC" w:rsidRPr="008600FC" w:rsidRDefault="008B2BFC" w:rsidP="008B2BFC">
      <w:pPr>
        <w:autoSpaceDE w:val="0"/>
        <w:autoSpaceDN w:val="0"/>
        <w:adjustRightInd w:val="0"/>
        <w:jc w:val="center"/>
        <w:rPr>
          <w:b/>
          <w:bCs/>
          <w:color w:val="000000" w:themeColor="text1"/>
          <w:sz w:val="26"/>
          <w:szCs w:val="26"/>
          <w:lang w:val="en-US"/>
        </w:rPr>
      </w:pPr>
      <w:r w:rsidRPr="008600FC">
        <w:rPr>
          <w:b/>
          <w:bCs/>
          <w:color w:val="000000" w:themeColor="text1"/>
          <w:sz w:val="26"/>
          <w:szCs w:val="26"/>
          <w:lang w:val="en-US"/>
        </w:rPr>
        <w:t>Amendment 1</w:t>
      </w:r>
    </w:p>
    <w:p w14:paraId="5729F76D" w14:textId="77777777" w:rsidR="008B2BFC" w:rsidRPr="008600FC" w:rsidRDefault="008B2BFC" w:rsidP="008B2BFC">
      <w:pPr>
        <w:autoSpaceDE w:val="0"/>
        <w:autoSpaceDN w:val="0"/>
        <w:adjustRightInd w:val="0"/>
        <w:rPr>
          <w:color w:val="000000" w:themeColor="text1"/>
          <w:sz w:val="26"/>
          <w:szCs w:val="26"/>
          <w:lang w:val="en-US"/>
        </w:rPr>
      </w:pPr>
    </w:p>
    <w:p w14:paraId="0005FEAC"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We propose to strike the following section of the bylaws, italicized below</w:t>
      </w:r>
    </w:p>
    <w:p w14:paraId="0107B972" w14:textId="77777777" w:rsidR="008B2BFC" w:rsidRPr="008600FC" w:rsidRDefault="008B2BFC" w:rsidP="008B2BFC">
      <w:pPr>
        <w:autoSpaceDE w:val="0"/>
        <w:autoSpaceDN w:val="0"/>
        <w:adjustRightInd w:val="0"/>
        <w:rPr>
          <w:color w:val="000000" w:themeColor="text1"/>
          <w:sz w:val="26"/>
          <w:szCs w:val="26"/>
          <w:lang w:val="en-US"/>
        </w:rPr>
      </w:pPr>
    </w:p>
    <w:p w14:paraId="2061FD4B"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Section 3.3 Disciplinary Act or Termination of Membership for Cause</w:t>
      </w:r>
    </w:p>
    <w:p w14:paraId="6A3EF430" w14:textId="77777777" w:rsidR="008B2BFC" w:rsidRPr="008600FC" w:rsidRDefault="008B2BFC" w:rsidP="008B2BFC">
      <w:pPr>
        <w:autoSpaceDE w:val="0"/>
        <w:autoSpaceDN w:val="0"/>
        <w:adjustRightInd w:val="0"/>
        <w:rPr>
          <w:b/>
          <w:bCs/>
          <w:i/>
          <w:iCs/>
          <w:color w:val="000000" w:themeColor="text1"/>
          <w:sz w:val="26"/>
          <w:szCs w:val="26"/>
          <w:lang w:val="en-US"/>
        </w:rPr>
      </w:pPr>
    </w:p>
    <w:p w14:paraId="0C2ACA37" w14:textId="77777777" w:rsidR="008B2BFC" w:rsidRPr="008600FC" w:rsidRDefault="008B2BFC" w:rsidP="008B2BFC">
      <w:pPr>
        <w:pStyle w:val="BodyText"/>
        <w:spacing w:before="1"/>
        <w:ind w:right="827"/>
        <w:jc w:val="both"/>
        <w:rPr>
          <w:i/>
          <w:iCs/>
          <w:color w:val="000000" w:themeColor="text1"/>
        </w:rPr>
      </w:pPr>
      <w:r w:rsidRPr="008600FC">
        <w:rPr>
          <w:i/>
          <w:iCs/>
          <w:color w:val="000000" w:themeColor="text1"/>
        </w:rPr>
        <w:t>“Upon fifteen (15) days of a</w:t>
      </w:r>
      <w:r w:rsidRPr="008600FC">
        <w:rPr>
          <w:i/>
          <w:iCs/>
          <w:color w:val="000000" w:themeColor="text1"/>
          <w:spacing w:val="-1"/>
        </w:rPr>
        <w:t xml:space="preserve"> </w:t>
      </w:r>
      <w:r w:rsidRPr="008600FC">
        <w:rPr>
          <w:i/>
          <w:iCs/>
          <w:color w:val="000000" w:themeColor="text1"/>
        </w:rPr>
        <w:t>written notice to a</w:t>
      </w:r>
      <w:r w:rsidRPr="008600FC">
        <w:rPr>
          <w:i/>
          <w:iCs/>
          <w:color w:val="000000" w:themeColor="text1"/>
          <w:spacing w:val="-1"/>
        </w:rPr>
        <w:t xml:space="preserve"> </w:t>
      </w:r>
      <w:r w:rsidRPr="008600FC">
        <w:rPr>
          <w:i/>
          <w:iCs/>
          <w:color w:val="000000" w:themeColor="text1"/>
        </w:rPr>
        <w:t>Member, the</w:t>
      </w:r>
      <w:r w:rsidRPr="008600FC">
        <w:rPr>
          <w:i/>
          <w:iCs/>
          <w:color w:val="000000" w:themeColor="text1"/>
          <w:spacing w:val="-1"/>
        </w:rPr>
        <w:t xml:space="preserve"> </w:t>
      </w:r>
      <w:r w:rsidRPr="008600FC">
        <w:rPr>
          <w:i/>
          <w:iCs/>
          <w:color w:val="000000" w:themeColor="text1"/>
        </w:rPr>
        <w:t>Board of Executives may pass a resolution</w:t>
      </w:r>
      <w:r w:rsidRPr="008600FC">
        <w:rPr>
          <w:i/>
          <w:iCs/>
          <w:color w:val="000000" w:themeColor="text1"/>
          <w:spacing w:val="-6"/>
        </w:rPr>
        <w:t xml:space="preserve"> </w:t>
      </w:r>
      <w:r w:rsidRPr="008600FC">
        <w:rPr>
          <w:i/>
          <w:iCs/>
          <w:color w:val="000000" w:themeColor="text1"/>
        </w:rPr>
        <w:t>authorizing</w:t>
      </w:r>
      <w:r w:rsidRPr="008600FC">
        <w:rPr>
          <w:i/>
          <w:iCs/>
          <w:color w:val="000000" w:themeColor="text1"/>
          <w:spacing w:val="-6"/>
        </w:rPr>
        <w:t xml:space="preserve"> </w:t>
      </w:r>
      <w:r w:rsidRPr="008600FC">
        <w:rPr>
          <w:i/>
          <w:iCs/>
          <w:color w:val="000000" w:themeColor="text1"/>
        </w:rPr>
        <w:t>disciplinary</w:t>
      </w:r>
      <w:r w:rsidRPr="008600FC">
        <w:rPr>
          <w:i/>
          <w:iCs/>
          <w:color w:val="000000" w:themeColor="text1"/>
          <w:spacing w:val="-2"/>
        </w:rPr>
        <w:t xml:space="preserve"> </w:t>
      </w:r>
      <w:r w:rsidRPr="008600FC">
        <w:rPr>
          <w:i/>
          <w:iCs/>
          <w:color w:val="000000" w:themeColor="text1"/>
        </w:rPr>
        <w:t>action</w:t>
      </w:r>
      <w:r w:rsidRPr="008600FC">
        <w:rPr>
          <w:i/>
          <w:iCs/>
          <w:color w:val="000000" w:themeColor="text1"/>
          <w:spacing w:val="-6"/>
        </w:rPr>
        <w:t xml:space="preserve"> </w:t>
      </w:r>
      <w:r w:rsidRPr="008600FC">
        <w:rPr>
          <w:i/>
          <w:iCs/>
          <w:color w:val="000000" w:themeColor="text1"/>
        </w:rPr>
        <w:t>or</w:t>
      </w:r>
      <w:r w:rsidRPr="008600FC">
        <w:rPr>
          <w:i/>
          <w:iCs/>
          <w:color w:val="000000" w:themeColor="text1"/>
          <w:spacing w:val="-2"/>
        </w:rPr>
        <w:t xml:space="preserve"> </w:t>
      </w:r>
      <w:r w:rsidRPr="008600FC">
        <w:rPr>
          <w:i/>
          <w:iCs/>
          <w:color w:val="000000" w:themeColor="text1"/>
        </w:rPr>
        <w:t>the</w:t>
      </w:r>
      <w:r w:rsidRPr="008600FC">
        <w:rPr>
          <w:i/>
          <w:iCs/>
          <w:color w:val="000000" w:themeColor="text1"/>
          <w:spacing w:val="-8"/>
        </w:rPr>
        <w:t xml:space="preserve"> </w:t>
      </w:r>
      <w:r w:rsidRPr="008600FC">
        <w:rPr>
          <w:i/>
          <w:iCs/>
          <w:color w:val="000000" w:themeColor="text1"/>
        </w:rPr>
        <w:t>termination</w:t>
      </w:r>
      <w:r w:rsidRPr="008600FC">
        <w:rPr>
          <w:i/>
          <w:iCs/>
          <w:color w:val="000000" w:themeColor="text1"/>
          <w:spacing w:val="-6"/>
        </w:rPr>
        <w:t xml:space="preserve"> </w:t>
      </w:r>
      <w:r w:rsidRPr="008600FC">
        <w:rPr>
          <w:i/>
          <w:iCs/>
          <w:color w:val="000000" w:themeColor="text1"/>
        </w:rPr>
        <w:t>of</w:t>
      </w:r>
      <w:r w:rsidRPr="008600FC">
        <w:rPr>
          <w:i/>
          <w:iCs/>
          <w:color w:val="000000" w:themeColor="text1"/>
          <w:spacing w:val="-2"/>
        </w:rPr>
        <w:t xml:space="preserve"> </w:t>
      </w:r>
      <w:r w:rsidRPr="008600FC">
        <w:rPr>
          <w:i/>
          <w:iCs/>
          <w:color w:val="000000" w:themeColor="text1"/>
        </w:rPr>
        <w:t>membership</w:t>
      </w:r>
      <w:r w:rsidRPr="008600FC">
        <w:rPr>
          <w:i/>
          <w:iCs/>
          <w:color w:val="000000" w:themeColor="text1"/>
          <w:spacing w:val="-6"/>
        </w:rPr>
        <w:t xml:space="preserve"> </w:t>
      </w:r>
      <w:r w:rsidRPr="008600FC">
        <w:rPr>
          <w:i/>
          <w:iCs/>
          <w:color w:val="000000" w:themeColor="text1"/>
        </w:rPr>
        <w:t>for</w:t>
      </w:r>
      <w:r w:rsidRPr="008600FC">
        <w:rPr>
          <w:i/>
          <w:iCs/>
          <w:color w:val="000000" w:themeColor="text1"/>
          <w:spacing w:val="-6"/>
        </w:rPr>
        <w:t xml:space="preserve"> </w:t>
      </w:r>
      <w:r w:rsidRPr="008600FC">
        <w:rPr>
          <w:i/>
          <w:iCs/>
          <w:color w:val="000000" w:themeColor="text1"/>
        </w:rPr>
        <w:t>violating</w:t>
      </w:r>
      <w:r w:rsidRPr="008600FC">
        <w:rPr>
          <w:i/>
          <w:iCs/>
          <w:color w:val="000000" w:themeColor="text1"/>
          <w:spacing w:val="-2"/>
        </w:rPr>
        <w:t xml:space="preserve"> </w:t>
      </w:r>
      <w:r w:rsidRPr="008600FC">
        <w:rPr>
          <w:i/>
          <w:iCs/>
          <w:color w:val="000000" w:themeColor="text1"/>
        </w:rPr>
        <w:t>any provision of the articles or By-laws.</w:t>
      </w:r>
    </w:p>
    <w:p w14:paraId="609C6A02" w14:textId="77777777" w:rsidR="008B2BFC" w:rsidRPr="008600FC" w:rsidRDefault="008B2BFC" w:rsidP="008B2BFC">
      <w:pPr>
        <w:pStyle w:val="BodyText"/>
        <w:rPr>
          <w:i/>
          <w:iCs/>
          <w:color w:val="000000" w:themeColor="text1"/>
        </w:rPr>
      </w:pPr>
    </w:p>
    <w:p w14:paraId="6B9BBA3F" w14:textId="77777777" w:rsidR="008B2BFC" w:rsidRPr="008600FC" w:rsidRDefault="008B2BFC" w:rsidP="008B2BFC">
      <w:pPr>
        <w:autoSpaceDE w:val="0"/>
        <w:autoSpaceDN w:val="0"/>
        <w:adjustRightInd w:val="0"/>
        <w:rPr>
          <w:i/>
          <w:iCs/>
          <w:color w:val="000000" w:themeColor="text1"/>
          <w:spacing w:val="-2"/>
        </w:rPr>
      </w:pPr>
      <w:r w:rsidRPr="008600FC">
        <w:rPr>
          <w:i/>
          <w:iCs/>
          <w:color w:val="000000" w:themeColor="text1"/>
        </w:rPr>
        <w:t>The</w:t>
      </w:r>
      <w:r w:rsidRPr="008600FC">
        <w:rPr>
          <w:i/>
          <w:iCs/>
          <w:color w:val="000000" w:themeColor="text1"/>
          <w:spacing w:val="-5"/>
        </w:rPr>
        <w:t xml:space="preserve"> </w:t>
      </w:r>
      <w:r w:rsidRPr="008600FC">
        <w:rPr>
          <w:i/>
          <w:iCs/>
          <w:color w:val="000000" w:themeColor="text1"/>
        </w:rPr>
        <w:t>notice</w:t>
      </w:r>
      <w:r w:rsidRPr="008600FC">
        <w:rPr>
          <w:i/>
          <w:iCs/>
          <w:color w:val="000000" w:themeColor="text1"/>
          <w:spacing w:val="-5"/>
        </w:rPr>
        <w:t xml:space="preserve"> </w:t>
      </w:r>
      <w:r w:rsidRPr="008600FC">
        <w:rPr>
          <w:i/>
          <w:iCs/>
          <w:color w:val="000000" w:themeColor="text1"/>
        </w:rPr>
        <w:t>shall</w:t>
      </w:r>
      <w:r w:rsidRPr="008600FC">
        <w:rPr>
          <w:i/>
          <w:iCs/>
          <w:color w:val="000000" w:themeColor="text1"/>
          <w:spacing w:val="-5"/>
        </w:rPr>
        <w:t xml:space="preserve"> </w:t>
      </w:r>
      <w:r w:rsidRPr="008600FC">
        <w:rPr>
          <w:i/>
          <w:iCs/>
          <w:color w:val="000000" w:themeColor="text1"/>
        </w:rPr>
        <w:t>set</w:t>
      </w:r>
      <w:r w:rsidRPr="008600FC">
        <w:rPr>
          <w:i/>
          <w:iCs/>
          <w:color w:val="000000" w:themeColor="text1"/>
          <w:spacing w:val="-5"/>
        </w:rPr>
        <w:t xml:space="preserve"> </w:t>
      </w:r>
      <w:r w:rsidRPr="008600FC">
        <w:rPr>
          <w:i/>
          <w:iCs/>
          <w:color w:val="000000" w:themeColor="text1"/>
        </w:rPr>
        <w:t>out the</w:t>
      </w:r>
      <w:r w:rsidRPr="008600FC">
        <w:rPr>
          <w:i/>
          <w:iCs/>
          <w:color w:val="000000" w:themeColor="text1"/>
          <w:spacing w:val="-5"/>
        </w:rPr>
        <w:t xml:space="preserve"> </w:t>
      </w:r>
      <w:r w:rsidRPr="008600FC">
        <w:rPr>
          <w:i/>
          <w:iCs/>
          <w:color w:val="000000" w:themeColor="text1"/>
        </w:rPr>
        <w:t>reasons</w:t>
      </w:r>
      <w:r w:rsidRPr="008600FC">
        <w:rPr>
          <w:i/>
          <w:iCs/>
          <w:color w:val="000000" w:themeColor="text1"/>
          <w:spacing w:val="-2"/>
        </w:rPr>
        <w:t xml:space="preserve"> </w:t>
      </w:r>
      <w:r w:rsidRPr="008600FC">
        <w:rPr>
          <w:i/>
          <w:iCs/>
          <w:color w:val="000000" w:themeColor="text1"/>
        </w:rPr>
        <w:t>for</w:t>
      </w:r>
      <w:r w:rsidRPr="008600FC">
        <w:rPr>
          <w:i/>
          <w:iCs/>
          <w:color w:val="000000" w:themeColor="text1"/>
          <w:spacing w:val="-3"/>
        </w:rPr>
        <w:t xml:space="preserve"> </w:t>
      </w:r>
      <w:r w:rsidRPr="008600FC">
        <w:rPr>
          <w:i/>
          <w:iCs/>
          <w:color w:val="000000" w:themeColor="text1"/>
        </w:rPr>
        <w:t>the</w:t>
      </w:r>
      <w:r w:rsidRPr="008600FC">
        <w:rPr>
          <w:i/>
          <w:iCs/>
          <w:color w:val="000000" w:themeColor="text1"/>
          <w:spacing w:val="-5"/>
        </w:rPr>
        <w:t xml:space="preserve"> </w:t>
      </w:r>
      <w:r w:rsidRPr="008600FC">
        <w:rPr>
          <w:i/>
          <w:iCs/>
          <w:color w:val="000000" w:themeColor="text1"/>
        </w:rPr>
        <w:t>disciplinary</w:t>
      </w:r>
      <w:r w:rsidRPr="008600FC">
        <w:rPr>
          <w:i/>
          <w:iCs/>
          <w:color w:val="000000" w:themeColor="text1"/>
          <w:spacing w:val="-3"/>
        </w:rPr>
        <w:t xml:space="preserve"> </w:t>
      </w:r>
      <w:r w:rsidRPr="008600FC">
        <w:rPr>
          <w:i/>
          <w:iCs/>
          <w:color w:val="000000" w:themeColor="text1"/>
        </w:rPr>
        <w:t>action</w:t>
      </w:r>
      <w:r w:rsidRPr="008600FC">
        <w:rPr>
          <w:i/>
          <w:iCs/>
          <w:color w:val="000000" w:themeColor="text1"/>
          <w:spacing w:val="-3"/>
        </w:rPr>
        <w:t xml:space="preserve"> </w:t>
      </w:r>
      <w:r w:rsidRPr="008600FC">
        <w:rPr>
          <w:i/>
          <w:iCs/>
          <w:color w:val="000000" w:themeColor="text1"/>
        </w:rPr>
        <w:t>or termination</w:t>
      </w:r>
      <w:r w:rsidRPr="008600FC">
        <w:rPr>
          <w:i/>
          <w:iCs/>
          <w:color w:val="000000" w:themeColor="text1"/>
          <w:spacing w:val="-3"/>
        </w:rPr>
        <w:t xml:space="preserve"> </w:t>
      </w:r>
      <w:r w:rsidRPr="008600FC">
        <w:rPr>
          <w:i/>
          <w:iCs/>
          <w:color w:val="000000" w:themeColor="text1"/>
        </w:rPr>
        <w:t>of</w:t>
      </w:r>
      <w:r w:rsidRPr="008600FC">
        <w:rPr>
          <w:i/>
          <w:iCs/>
          <w:color w:val="000000" w:themeColor="text1"/>
          <w:spacing w:val="-3"/>
        </w:rPr>
        <w:t xml:space="preserve"> </w:t>
      </w:r>
      <w:r w:rsidRPr="008600FC">
        <w:rPr>
          <w:i/>
          <w:iCs/>
          <w:color w:val="000000" w:themeColor="text1"/>
        </w:rPr>
        <w:t>membership.</w:t>
      </w:r>
      <w:r w:rsidRPr="008600FC">
        <w:rPr>
          <w:i/>
          <w:iCs/>
          <w:color w:val="000000" w:themeColor="text1"/>
          <w:spacing w:val="-3"/>
        </w:rPr>
        <w:t xml:space="preserve"> </w:t>
      </w:r>
      <w:r w:rsidRPr="008600FC">
        <w:rPr>
          <w:i/>
          <w:iCs/>
          <w:color w:val="000000" w:themeColor="text1"/>
        </w:rPr>
        <w:t>The Member receiving the notice shall be entitled to give the Board of Executives a written submission opposing the disciplinary action or termination not less than five (5) days before the end</w:t>
      </w:r>
      <w:r w:rsidRPr="008600FC">
        <w:rPr>
          <w:i/>
          <w:iCs/>
          <w:color w:val="000000" w:themeColor="text1"/>
          <w:spacing w:val="-3"/>
        </w:rPr>
        <w:t xml:space="preserve"> </w:t>
      </w:r>
      <w:r w:rsidRPr="008600FC">
        <w:rPr>
          <w:i/>
          <w:iCs/>
          <w:color w:val="000000" w:themeColor="text1"/>
        </w:rPr>
        <w:t>of</w:t>
      </w:r>
      <w:r w:rsidRPr="008600FC">
        <w:rPr>
          <w:i/>
          <w:iCs/>
          <w:color w:val="000000" w:themeColor="text1"/>
          <w:spacing w:val="-3"/>
        </w:rPr>
        <w:t xml:space="preserve"> </w:t>
      </w:r>
      <w:r w:rsidRPr="008600FC">
        <w:rPr>
          <w:i/>
          <w:iCs/>
          <w:color w:val="000000" w:themeColor="text1"/>
        </w:rPr>
        <w:t>the</w:t>
      </w:r>
      <w:r w:rsidRPr="008600FC">
        <w:rPr>
          <w:i/>
          <w:iCs/>
          <w:color w:val="000000" w:themeColor="text1"/>
          <w:spacing w:val="-4"/>
        </w:rPr>
        <w:t xml:space="preserve"> </w:t>
      </w:r>
      <w:r w:rsidRPr="008600FC">
        <w:rPr>
          <w:i/>
          <w:iCs/>
          <w:color w:val="000000" w:themeColor="text1"/>
        </w:rPr>
        <w:t>fifteen</w:t>
      </w:r>
      <w:r w:rsidRPr="008600FC">
        <w:rPr>
          <w:i/>
          <w:iCs/>
          <w:color w:val="000000" w:themeColor="text1"/>
          <w:spacing w:val="-3"/>
        </w:rPr>
        <w:t xml:space="preserve"> </w:t>
      </w:r>
      <w:r w:rsidRPr="008600FC">
        <w:rPr>
          <w:i/>
          <w:iCs/>
          <w:color w:val="000000" w:themeColor="text1"/>
        </w:rPr>
        <w:t>(15)</w:t>
      </w:r>
      <w:r w:rsidRPr="008600FC">
        <w:rPr>
          <w:i/>
          <w:iCs/>
          <w:color w:val="000000" w:themeColor="text1"/>
          <w:spacing w:val="-2"/>
        </w:rPr>
        <w:t xml:space="preserve"> </w:t>
      </w:r>
      <w:r w:rsidRPr="008600FC">
        <w:rPr>
          <w:i/>
          <w:iCs/>
          <w:color w:val="000000" w:themeColor="text1"/>
        </w:rPr>
        <w:t>day</w:t>
      </w:r>
      <w:r w:rsidRPr="008600FC">
        <w:rPr>
          <w:i/>
          <w:iCs/>
          <w:color w:val="000000" w:themeColor="text1"/>
          <w:spacing w:val="-3"/>
        </w:rPr>
        <w:t xml:space="preserve"> </w:t>
      </w:r>
      <w:r w:rsidRPr="008600FC">
        <w:rPr>
          <w:i/>
          <w:iCs/>
          <w:color w:val="000000" w:themeColor="text1"/>
        </w:rPr>
        <w:t>period.</w:t>
      </w:r>
      <w:r w:rsidRPr="008600FC">
        <w:rPr>
          <w:i/>
          <w:iCs/>
          <w:color w:val="000000" w:themeColor="text1"/>
          <w:spacing w:val="-3"/>
        </w:rPr>
        <w:t xml:space="preserve"> </w:t>
      </w:r>
      <w:r w:rsidRPr="008600FC">
        <w:rPr>
          <w:i/>
          <w:iCs/>
          <w:color w:val="000000" w:themeColor="text1"/>
        </w:rPr>
        <w:t>The</w:t>
      </w:r>
      <w:r w:rsidRPr="008600FC">
        <w:rPr>
          <w:i/>
          <w:iCs/>
          <w:color w:val="000000" w:themeColor="text1"/>
          <w:spacing w:val="-5"/>
        </w:rPr>
        <w:t xml:space="preserve"> </w:t>
      </w:r>
      <w:r w:rsidRPr="008600FC">
        <w:rPr>
          <w:i/>
          <w:iCs/>
          <w:color w:val="000000" w:themeColor="text1"/>
        </w:rPr>
        <w:t>Board</w:t>
      </w:r>
      <w:r w:rsidRPr="008600FC">
        <w:rPr>
          <w:i/>
          <w:iCs/>
          <w:color w:val="000000" w:themeColor="text1"/>
          <w:spacing w:val="-1"/>
        </w:rPr>
        <w:t xml:space="preserve"> </w:t>
      </w:r>
      <w:r w:rsidRPr="008600FC">
        <w:rPr>
          <w:i/>
          <w:iCs/>
          <w:color w:val="000000" w:themeColor="text1"/>
        </w:rPr>
        <w:t>of</w:t>
      </w:r>
      <w:r w:rsidRPr="008600FC">
        <w:rPr>
          <w:i/>
          <w:iCs/>
          <w:color w:val="000000" w:themeColor="text1"/>
          <w:spacing w:val="-3"/>
        </w:rPr>
        <w:t xml:space="preserve"> </w:t>
      </w:r>
      <w:r w:rsidRPr="008600FC">
        <w:rPr>
          <w:i/>
          <w:iCs/>
          <w:color w:val="000000" w:themeColor="text1"/>
        </w:rPr>
        <w:t>Executives shall</w:t>
      </w:r>
      <w:r w:rsidRPr="008600FC">
        <w:rPr>
          <w:i/>
          <w:iCs/>
          <w:color w:val="000000" w:themeColor="text1"/>
          <w:spacing w:val="-5"/>
        </w:rPr>
        <w:t xml:space="preserve"> </w:t>
      </w:r>
      <w:r w:rsidRPr="008600FC">
        <w:rPr>
          <w:i/>
          <w:iCs/>
          <w:color w:val="000000" w:themeColor="text1"/>
        </w:rPr>
        <w:t>consider the</w:t>
      </w:r>
      <w:r w:rsidRPr="008600FC">
        <w:rPr>
          <w:i/>
          <w:iCs/>
          <w:color w:val="000000" w:themeColor="text1"/>
          <w:spacing w:val="-5"/>
        </w:rPr>
        <w:t xml:space="preserve"> </w:t>
      </w:r>
      <w:r w:rsidRPr="008600FC">
        <w:rPr>
          <w:i/>
          <w:iCs/>
          <w:color w:val="000000" w:themeColor="text1"/>
        </w:rPr>
        <w:t>written</w:t>
      </w:r>
      <w:r w:rsidRPr="008600FC">
        <w:rPr>
          <w:i/>
          <w:iCs/>
          <w:color w:val="000000" w:themeColor="text1"/>
          <w:spacing w:val="-3"/>
        </w:rPr>
        <w:t xml:space="preserve"> </w:t>
      </w:r>
      <w:r w:rsidRPr="008600FC">
        <w:rPr>
          <w:i/>
          <w:iCs/>
          <w:color w:val="000000" w:themeColor="text1"/>
        </w:rPr>
        <w:t xml:space="preserve">submission of the Member before making a final decision regarding disciplinary action or termination of </w:t>
      </w:r>
      <w:r w:rsidRPr="008600FC">
        <w:rPr>
          <w:i/>
          <w:iCs/>
          <w:color w:val="000000" w:themeColor="text1"/>
          <w:spacing w:val="-2"/>
        </w:rPr>
        <w:t>membership”</w:t>
      </w:r>
    </w:p>
    <w:p w14:paraId="5044F5D3" w14:textId="77777777" w:rsidR="008B2BFC" w:rsidRPr="008600FC" w:rsidRDefault="008B2BFC" w:rsidP="008B2BFC">
      <w:pPr>
        <w:pBdr>
          <w:bottom w:val="single" w:sz="12" w:space="1" w:color="auto"/>
        </w:pBdr>
        <w:autoSpaceDE w:val="0"/>
        <w:autoSpaceDN w:val="0"/>
        <w:adjustRightInd w:val="0"/>
        <w:rPr>
          <w:color w:val="000000" w:themeColor="text1"/>
          <w:spacing w:val="-2"/>
          <w:sz w:val="26"/>
          <w:szCs w:val="26"/>
        </w:rPr>
      </w:pPr>
      <w:r w:rsidRPr="008600FC">
        <w:rPr>
          <w:color w:val="000000" w:themeColor="text1"/>
          <w:spacing w:val="-2"/>
        </w:rPr>
        <w:br/>
      </w:r>
      <w:r w:rsidRPr="008600FC">
        <w:rPr>
          <w:color w:val="000000" w:themeColor="text1"/>
          <w:spacing w:val="-2"/>
          <w:sz w:val="26"/>
          <w:szCs w:val="26"/>
        </w:rPr>
        <w:t xml:space="preserve">This bylaw stands in conflict with the conditions of membership as all current registered students are members of the TGSA and cannot opt out of paying the ancillary fee (other than for their health and dental plan which is administered by the TCSA).  As such, it is beyond the purview of the TGSA to terminate student membership. </w:t>
      </w:r>
    </w:p>
    <w:p w14:paraId="009791EC" w14:textId="77777777" w:rsidR="008B2BFC" w:rsidRPr="008600FC" w:rsidRDefault="008B2BFC" w:rsidP="008B2BFC">
      <w:pPr>
        <w:pBdr>
          <w:bottom w:val="single" w:sz="12" w:space="1" w:color="auto"/>
        </w:pBdr>
        <w:autoSpaceDE w:val="0"/>
        <w:autoSpaceDN w:val="0"/>
        <w:adjustRightInd w:val="0"/>
        <w:rPr>
          <w:color w:val="000000" w:themeColor="text1"/>
          <w:spacing w:val="-2"/>
          <w:sz w:val="26"/>
          <w:szCs w:val="26"/>
        </w:rPr>
      </w:pPr>
    </w:p>
    <w:p w14:paraId="51C5BE49" w14:textId="77777777" w:rsidR="008B2BFC" w:rsidRPr="008600FC" w:rsidRDefault="008B2BFC" w:rsidP="008B2BFC">
      <w:pPr>
        <w:autoSpaceDE w:val="0"/>
        <w:autoSpaceDN w:val="0"/>
        <w:adjustRightInd w:val="0"/>
        <w:rPr>
          <w:color w:val="000000" w:themeColor="text1"/>
          <w:sz w:val="26"/>
          <w:szCs w:val="26"/>
          <w:lang w:val="en-US"/>
        </w:rPr>
      </w:pPr>
    </w:p>
    <w:p w14:paraId="2A21CF2A" w14:textId="77777777" w:rsidR="008B2BFC" w:rsidRPr="008600FC" w:rsidRDefault="008B2BFC" w:rsidP="008B2BFC">
      <w:pPr>
        <w:autoSpaceDE w:val="0"/>
        <w:autoSpaceDN w:val="0"/>
        <w:adjustRightInd w:val="0"/>
        <w:rPr>
          <w:color w:val="000000" w:themeColor="text1"/>
          <w:sz w:val="26"/>
          <w:szCs w:val="26"/>
          <w:lang w:val="en-US"/>
        </w:rPr>
      </w:pPr>
    </w:p>
    <w:p w14:paraId="6E1538A0" w14:textId="77777777" w:rsidR="008B2BFC" w:rsidRPr="008600FC" w:rsidRDefault="008B2BFC" w:rsidP="008B2BFC">
      <w:pPr>
        <w:autoSpaceDE w:val="0"/>
        <w:autoSpaceDN w:val="0"/>
        <w:adjustRightInd w:val="0"/>
        <w:jc w:val="center"/>
        <w:rPr>
          <w:b/>
          <w:bCs/>
          <w:color w:val="000000" w:themeColor="text1"/>
          <w:sz w:val="26"/>
          <w:szCs w:val="26"/>
          <w:lang w:val="en-US"/>
        </w:rPr>
      </w:pPr>
      <w:r w:rsidRPr="008600FC">
        <w:rPr>
          <w:b/>
          <w:bCs/>
          <w:color w:val="000000" w:themeColor="text1"/>
          <w:sz w:val="26"/>
          <w:szCs w:val="26"/>
          <w:lang w:val="en-US"/>
        </w:rPr>
        <w:t>Amendment 2</w:t>
      </w:r>
    </w:p>
    <w:p w14:paraId="3F2A3F12" w14:textId="77777777" w:rsidR="008B2BFC" w:rsidRPr="008600FC" w:rsidRDefault="008B2BFC" w:rsidP="008B2BFC">
      <w:pPr>
        <w:autoSpaceDE w:val="0"/>
        <w:autoSpaceDN w:val="0"/>
        <w:adjustRightInd w:val="0"/>
        <w:rPr>
          <w:color w:val="000000" w:themeColor="text1"/>
          <w:sz w:val="26"/>
          <w:szCs w:val="26"/>
          <w:lang w:val="en-US"/>
        </w:rPr>
      </w:pPr>
    </w:p>
    <w:p w14:paraId="52C2736C"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 xml:space="preserve">We propose to strike Section 2.1 VI from the bylaws, italicized below.  </w:t>
      </w:r>
    </w:p>
    <w:p w14:paraId="08D2E6EE" w14:textId="77777777" w:rsidR="008B2BFC" w:rsidRPr="008600FC" w:rsidRDefault="008B2BFC" w:rsidP="008B2BFC">
      <w:pPr>
        <w:autoSpaceDE w:val="0"/>
        <w:autoSpaceDN w:val="0"/>
        <w:adjustRightInd w:val="0"/>
        <w:rPr>
          <w:color w:val="000000" w:themeColor="text1"/>
          <w:sz w:val="26"/>
          <w:szCs w:val="26"/>
          <w:lang w:val="en-US"/>
        </w:rPr>
      </w:pPr>
    </w:p>
    <w:p w14:paraId="1DF1F322" w14:textId="77777777" w:rsidR="008B2BFC" w:rsidRPr="008600FC" w:rsidRDefault="008B2BFC" w:rsidP="008B2BFC">
      <w:pPr>
        <w:autoSpaceDE w:val="0"/>
        <w:autoSpaceDN w:val="0"/>
        <w:adjustRightInd w:val="0"/>
        <w:rPr>
          <w:i/>
          <w:iCs/>
          <w:color w:val="000000" w:themeColor="text1"/>
          <w:sz w:val="26"/>
          <w:szCs w:val="26"/>
          <w:lang w:val="en-US"/>
        </w:rPr>
      </w:pPr>
      <w:r w:rsidRPr="008600FC">
        <w:rPr>
          <w:color w:val="000000" w:themeColor="text1"/>
          <w:sz w:val="26"/>
          <w:szCs w:val="26"/>
          <w:lang w:val="en-US"/>
        </w:rPr>
        <w:t>“</w:t>
      </w:r>
      <w:r w:rsidRPr="008600FC">
        <w:rPr>
          <w:i/>
          <w:iCs/>
          <w:color w:val="000000" w:themeColor="text1"/>
          <w:sz w:val="26"/>
          <w:szCs w:val="26"/>
          <w:lang w:val="en-US"/>
        </w:rPr>
        <w:t>VI. To serve as an Official Guest on the Board of Governors”</w:t>
      </w:r>
    </w:p>
    <w:p w14:paraId="66091B71" w14:textId="77777777" w:rsidR="008B2BFC" w:rsidRPr="008600FC" w:rsidRDefault="008B2BFC" w:rsidP="008B2BFC">
      <w:pPr>
        <w:pBdr>
          <w:bottom w:val="single" w:sz="12" w:space="1" w:color="auto"/>
        </w:pBdr>
        <w:autoSpaceDE w:val="0"/>
        <w:autoSpaceDN w:val="0"/>
        <w:adjustRightInd w:val="0"/>
        <w:rPr>
          <w:i/>
          <w:iCs/>
          <w:color w:val="000000" w:themeColor="text1"/>
          <w:sz w:val="26"/>
          <w:szCs w:val="26"/>
          <w:lang w:val="en-US"/>
        </w:rPr>
      </w:pPr>
    </w:p>
    <w:p w14:paraId="066EB1D2" w14:textId="77777777" w:rsidR="008B2BFC" w:rsidRPr="008600FC" w:rsidRDefault="008B2BFC" w:rsidP="008B2BFC">
      <w:pPr>
        <w:autoSpaceDE w:val="0"/>
        <w:autoSpaceDN w:val="0"/>
        <w:adjustRightInd w:val="0"/>
        <w:rPr>
          <w:color w:val="000000" w:themeColor="text1"/>
        </w:rPr>
      </w:pPr>
      <w:r w:rsidRPr="008600FC">
        <w:rPr>
          <w:color w:val="000000" w:themeColor="text1"/>
        </w:rPr>
        <w:t xml:space="preserve">Holding a Board seat is listed as a duty of the President (Chair); however, the Organization does not have the authority to mandate this requirement. Student representative seats may be filled by any student enrolled at the Symons or Durham campuses, whether undergraduate or graduate. The appointment of these representatives is subject to election protocols that take precedence over the TGSA’s internal mandates. </w:t>
      </w:r>
    </w:p>
    <w:p w14:paraId="5FA86AC0" w14:textId="77777777" w:rsidR="008B2BFC" w:rsidRPr="008600FC" w:rsidRDefault="008B2BFC" w:rsidP="008B2BFC">
      <w:pPr>
        <w:autoSpaceDE w:val="0"/>
        <w:autoSpaceDN w:val="0"/>
        <w:adjustRightInd w:val="0"/>
        <w:rPr>
          <w:color w:val="000000" w:themeColor="text1"/>
        </w:rPr>
      </w:pPr>
      <w:r w:rsidRPr="008600FC">
        <w:rPr>
          <w:color w:val="000000" w:themeColor="text1"/>
        </w:rPr>
        <w:t>______________________________________________________________________________</w:t>
      </w:r>
    </w:p>
    <w:p w14:paraId="5B14410F" w14:textId="77777777" w:rsidR="008B2BFC" w:rsidRPr="008600FC" w:rsidRDefault="008B2BFC" w:rsidP="008B2BFC">
      <w:pPr>
        <w:pBdr>
          <w:bottom w:val="single" w:sz="12" w:space="1" w:color="auto"/>
        </w:pBdr>
        <w:autoSpaceDE w:val="0"/>
        <w:autoSpaceDN w:val="0"/>
        <w:adjustRightInd w:val="0"/>
        <w:rPr>
          <w:color w:val="000000" w:themeColor="text1"/>
        </w:rPr>
      </w:pPr>
    </w:p>
    <w:p w14:paraId="3310B936" w14:textId="77777777" w:rsidR="008B2BFC" w:rsidRPr="008600FC" w:rsidRDefault="008B2BFC" w:rsidP="008B2BFC">
      <w:pPr>
        <w:pBdr>
          <w:bottom w:val="single" w:sz="12" w:space="1" w:color="auto"/>
        </w:pBdr>
        <w:autoSpaceDE w:val="0"/>
        <w:autoSpaceDN w:val="0"/>
        <w:adjustRightInd w:val="0"/>
        <w:jc w:val="center"/>
        <w:rPr>
          <w:b/>
          <w:bCs/>
          <w:color w:val="000000" w:themeColor="text1"/>
        </w:rPr>
      </w:pPr>
      <w:r w:rsidRPr="008600FC">
        <w:rPr>
          <w:b/>
          <w:bCs/>
          <w:color w:val="000000" w:themeColor="text1"/>
        </w:rPr>
        <w:t>Amendment 3</w:t>
      </w:r>
    </w:p>
    <w:p w14:paraId="239E2183" w14:textId="77777777" w:rsidR="008B2BFC" w:rsidRPr="008600FC" w:rsidRDefault="008B2BFC" w:rsidP="008B2BFC">
      <w:pPr>
        <w:pBdr>
          <w:bottom w:val="single" w:sz="12" w:space="1" w:color="auto"/>
        </w:pBdr>
        <w:autoSpaceDE w:val="0"/>
        <w:autoSpaceDN w:val="0"/>
        <w:adjustRightInd w:val="0"/>
        <w:rPr>
          <w:color w:val="000000" w:themeColor="text1"/>
        </w:rPr>
      </w:pPr>
    </w:p>
    <w:p w14:paraId="047870B7"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lastRenderedPageBreak/>
        <w:t>We propose to update the following sections to reflect Trent Universities migration from Google to Microsoft SharePoint.</w:t>
      </w:r>
    </w:p>
    <w:p w14:paraId="1B88D2F5" w14:textId="77777777" w:rsidR="008B2BFC" w:rsidRPr="008600FC" w:rsidRDefault="008B2BFC" w:rsidP="008B2BFC">
      <w:pPr>
        <w:pBdr>
          <w:bottom w:val="single" w:sz="12" w:space="1" w:color="auto"/>
        </w:pBdr>
        <w:autoSpaceDE w:val="0"/>
        <w:autoSpaceDN w:val="0"/>
        <w:adjustRightInd w:val="0"/>
        <w:rPr>
          <w:color w:val="000000" w:themeColor="text1"/>
        </w:rPr>
      </w:pPr>
    </w:p>
    <w:p w14:paraId="6B11B680"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 xml:space="preserve">Applies to sections: </w:t>
      </w:r>
      <w:r w:rsidRPr="008600FC">
        <w:rPr>
          <w:color w:val="000000" w:themeColor="text1"/>
        </w:rPr>
        <w:tab/>
        <w:t>2.1.1 XXI</w:t>
      </w:r>
    </w:p>
    <w:p w14:paraId="219340DE"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2.1.2 XVIII</w:t>
      </w:r>
    </w:p>
    <w:p w14:paraId="292C3B93"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2.1.3 XVI</w:t>
      </w:r>
    </w:p>
    <w:p w14:paraId="20F62F5A"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2.1.4 XVII</w:t>
      </w:r>
    </w:p>
    <w:p w14:paraId="1F8344F9"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2.1.4 XVIII</w:t>
      </w:r>
    </w:p>
    <w:p w14:paraId="09F9BD8E"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3.2</w:t>
      </w:r>
    </w:p>
    <w:p w14:paraId="4CE9B3CC"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8.2</w:t>
      </w:r>
    </w:p>
    <w:p w14:paraId="3CA37054"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Appendix 2</w:t>
      </w:r>
    </w:p>
    <w:p w14:paraId="65190A79"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p>
    <w:p w14:paraId="0CB3BA7F"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And to strike the following sections as the responsibilities of the commissioners and representatives no longer include maintaining the online database.</w:t>
      </w:r>
    </w:p>
    <w:p w14:paraId="66065B3F"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 xml:space="preserve">Applies to sections: </w:t>
      </w:r>
      <w:r w:rsidRPr="008600FC">
        <w:rPr>
          <w:color w:val="000000" w:themeColor="text1"/>
        </w:rPr>
        <w:tab/>
        <w:t>2.2.1</w:t>
      </w:r>
    </w:p>
    <w:p w14:paraId="1CE77A2C"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2.2.3 VI</w:t>
      </w:r>
    </w:p>
    <w:p w14:paraId="7746AE3E"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2.2.4 VI</w:t>
      </w:r>
    </w:p>
    <w:p w14:paraId="6D976C91"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2.2.5 VIII</w:t>
      </w:r>
    </w:p>
    <w:p w14:paraId="652CF407"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2.2.6 XI</w:t>
      </w:r>
    </w:p>
    <w:p w14:paraId="089AAC67"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2.2.8 X</w:t>
      </w:r>
    </w:p>
    <w:p w14:paraId="30D4A890" w14:textId="77777777" w:rsidR="008B2BFC" w:rsidRPr="008600FC" w:rsidRDefault="008B2BFC" w:rsidP="008B2BFC">
      <w:pPr>
        <w:pBdr>
          <w:bottom w:val="single" w:sz="12" w:space="1" w:color="auto"/>
        </w:pBdr>
        <w:autoSpaceDE w:val="0"/>
        <w:autoSpaceDN w:val="0"/>
        <w:adjustRightInd w:val="0"/>
        <w:rPr>
          <w:color w:val="000000" w:themeColor="text1"/>
        </w:rPr>
      </w:pPr>
      <w:r w:rsidRPr="008600FC">
        <w:rPr>
          <w:color w:val="000000" w:themeColor="text1"/>
        </w:rPr>
        <w:tab/>
      </w:r>
      <w:r w:rsidRPr="008600FC">
        <w:rPr>
          <w:color w:val="000000" w:themeColor="text1"/>
        </w:rPr>
        <w:tab/>
      </w:r>
      <w:r w:rsidRPr="008600FC">
        <w:rPr>
          <w:color w:val="000000" w:themeColor="text1"/>
        </w:rPr>
        <w:tab/>
        <w:t>2.2.9 VIII</w:t>
      </w:r>
    </w:p>
    <w:p w14:paraId="6953582E" w14:textId="77777777" w:rsidR="008B2BFC" w:rsidRPr="008600FC" w:rsidRDefault="008B2BFC" w:rsidP="008B2BFC">
      <w:pPr>
        <w:pBdr>
          <w:bottom w:val="single" w:sz="12" w:space="1" w:color="auto"/>
        </w:pBdr>
        <w:autoSpaceDE w:val="0"/>
        <w:autoSpaceDN w:val="0"/>
        <w:adjustRightInd w:val="0"/>
        <w:rPr>
          <w:color w:val="000000" w:themeColor="text1"/>
          <w:spacing w:val="-2"/>
          <w:sz w:val="26"/>
          <w:szCs w:val="26"/>
        </w:rPr>
      </w:pPr>
    </w:p>
    <w:p w14:paraId="3D6ABB92" w14:textId="77777777" w:rsidR="008B2BFC" w:rsidRPr="008600FC" w:rsidRDefault="008B2BFC" w:rsidP="008B2BFC">
      <w:pPr>
        <w:pBdr>
          <w:bottom w:val="single" w:sz="12" w:space="1" w:color="auto"/>
        </w:pBdr>
        <w:autoSpaceDE w:val="0"/>
        <w:autoSpaceDN w:val="0"/>
        <w:adjustRightInd w:val="0"/>
        <w:rPr>
          <w:b/>
          <w:bCs/>
          <w:color w:val="000000" w:themeColor="text1"/>
          <w:sz w:val="26"/>
          <w:szCs w:val="26"/>
          <w:lang w:val="en-US"/>
        </w:rPr>
      </w:pPr>
    </w:p>
    <w:p w14:paraId="42AAA83B" w14:textId="77777777" w:rsidR="008B2BFC" w:rsidRPr="008600FC" w:rsidRDefault="008B2BFC" w:rsidP="008B2BFC">
      <w:pPr>
        <w:autoSpaceDE w:val="0"/>
        <w:autoSpaceDN w:val="0"/>
        <w:adjustRightInd w:val="0"/>
        <w:rPr>
          <w:b/>
          <w:bCs/>
          <w:color w:val="000000" w:themeColor="text1"/>
          <w:sz w:val="26"/>
          <w:szCs w:val="26"/>
          <w:lang w:val="en-US"/>
        </w:rPr>
      </w:pPr>
    </w:p>
    <w:p w14:paraId="2804B142" w14:textId="0BD2CC2D" w:rsidR="008B2BFC" w:rsidRPr="008600FC" w:rsidRDefault="008B2BFC" w:rsidP="008B2BFC">
      <w:pPr>
        <w:autoSpaceDE w:val="0"/>
        <w:autoSpaceDN w:val="0"/>
        <w:adjustRightInd w:val="0"/>
        <w:jc w:val="center"/>
        <w:rPr>
          <w:b/>
          <w:bCs/>
          <w:color w:val="000000" w:themeColor="text1"/>
          <w:sz w:val="26"/>
          <w:szCs w:val="26"/>
          <w:lang w:val="en-US"/>
        </w:rPr>
      </w:pPr>
      <w:r w:rsidRPr="008600FC">
        <w:rPr>
          <w:b/>
          <w:bCs/>
          <w:color w:val="000000" w:themeColor="text1"/>
          <w:sz w:val="26"/>
          <w:szCs w:val="26"/>
          <w:lang w:val="en-US"/>
        </w:rPr>
        <w:t xml:space="preserve">Amendment </w:t>
      </w:r>
      <w:r>
        <w:rPr>
          <w:b/>
          <w:bCs/>
          <w:color w:val="000000" w:themeColor="text1"/>
          <w:sz w:val="26"/>
          <w:szCs w:val="26"/>
          <w:lang w:val="en-US"/>
        </w:rPr>
        <w:t>4</w:t>
      </w:r>
    </w:p>
    <w:p w14:paraId="5710F1F0" w14:textId="77777777" w:rsidR="008B2BFC" w:rsidRPr="008600FC" w:rsidRDefault="008B2BFC" w:rsidP="008B2BFC">
      <w:pPr>
        <w:autoSpaceDE w:val="0"/>
        <w:autoSpaceDN w:val="0"/>
        <w:adjustRightInd w:val="0"/>
        <w:rPr>
          <w:color w:val="000000" w:themeColor="text1"/>
          <w:sz w:val="26"/>
          <w:szCs w:val="26"/>
          <w:lang w:val="en-US"/>
        </w:rPr>
      </w:pPr>
    </w:p>
    <w:p w14:paraId="401E7089" w14:textId="77777777" w:rsidR="008B2BFC" w:rsidRPr="008600FC" w:rsidRDefault="008B2BFC" w:rsidP="008B2BFC">
      <w:pPr>
        <w:autoSpaceDE w:val="0"/>
        <w:autoSpaceDN w:val="0"/>
        <w:adjustRightInd w:val="0"/>
        <w:rPr>
          <w:color w:val="000000" w:themeColor="text1"/>
          <w:sz w:val="26"/>
          <w:szCs w:val="26"/>
          <w:lang w:val="en-US"/>
        </w:rPr>
      </w:pPr>
    </w:p>
    <w:p w14:paraId="6AD00445"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We propose to remove reference to the graduate student ‘listserv’ (the Graduate Student Distribution List) from board of directors’ duties. The TGSA no longer has access to the list and the School of Graduate Studies sends out our communications over email. In each case, this is to be replaced with wording clarifying that communications are to be sent to the School of Graduate studies who will then forward the communication to graduate students using the listserv.</w:t>
      </w:r>
    </w:p>
    <w:p w14:paraId="4940B65D" w14:textId="77777777" w:rsidR="008B2BFC" w:rsidRPr="008600FC" w:rsidRDefault="008B2BFC" w:rsidP="008B2BFC">
      <w:pPr>
        <w:autoSpaceDE w:val="0"/>
        <w:autoSpaceDN w:val="0"/>
        <w:adjustRightInd w:val="0"/>
        <w:rPr>
          <w:color w:val="000000" w:themeColor="text1"/>
          <w:sz w:val="26"/>
          <w:szCs w:val="26"/>
          <w:lang w:val="en-US"/>
        </w:rPr>
      </w:pPr>
    </w:p>
    <w:p w14:paraId="52A0EBD2"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 xml:space="preserve">Applies to sections </w:t>
      </w:r>
      <w:r w:rsidRPr="008600FC">
        <w:rPr>
          <w:color w:val="000000" w:themeColor="text1"/>
          <w:sz w:val="26"/>
          <w:szCs w:val="26"/>
          <w:lang w:val="en-US"/>
        </w:rPr>
        <w:tab/>
        <w:t xml:space="preserve">2.1.2 VIII., </w:t>
      </w:r>
    </w:p>
    <w:p w14:paraId="0283AF8F"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2.1.6 V.</w:t>
      </w:r>
    </w:p>
    <w:p w14:paraId="10F2B361"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2.1.6 IV.</w:t>
      </w:r>
    </w:p>
    <w:p w14:paraId="49D84D15"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 xml:space="preserve">2.2.1 IV. </w:t>
      </w:r>
    </w:p>
    <w:p w14:paraId="0A11FBFE"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2.2.5 V.</w:t>
      </w:r>
    </w:p>
    <w:p w14:paraId="6EFCFF2F"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2.2.6 VII.</w:t>
      </w:r>
    </w:p>
    <w:p w14:paraId="7AD6ABF3"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lastRenderedPageBreak/>
        <w:t>2.2.8 IV.</w:t>
      </w:r>
    </w:p>
    <w:p w14:paraId="188F8F7A"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2.2.8 VII.</w:t>
      </w:r>
    </w:p>
    <w:p w14:paraId="567FFB15"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2.2.8 VIII.</w:t>
      </w:r>
    </w:p>
    <w:p w14:paraId="06D04493"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2.4.2</w:t>
      </w:r>
    </w:p>
    <w:p w14:paraId="7EE37D1C"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 xml:space="preserve">5.1 V. </w:t>
      </w:r>
    </w:p>
    <w:p w14:paraId="7843A6D6" w14:textId="77777777" w:rsidR="008B2BFC" w:rsidRPr="008600FC" w:rsidRDefault="008B2BFC" w:rsidP="008B2BFC">
      <w:pPr>
        <w:autoSpaceDE w:val="0"/>
        <w:autoSpaceDN w:val="0"/>
        <w:adjustRightInd w:val="0"/>
        <w:ind w:left="1440" w:firstLine="720"/>
        <w:rPr>
          <w:color w:val="000000" w:themeColor="text1"/>
          <w:sz w:val="26"/>
          <w:szCs w:val="26"/>
          <w:lang w:val="en-US"/>
        </w:rPr>
      </w:pPr>
      <w:r w:rsidRPr="008600FC">
        <w:rPr>
          <w:color w:val="000000" w:themeColor="text1"/>
          <w:sz w:val="26"/>
          <w:szCs w:val="26"/>
          <w:lang w:val="en-US"/>
        </w:rPr>
        <w:t>6.1</w:t>
      </w:r>
    </w:p>
    <w:p w14:paraId="56644FC2" w14:textId="77777777" w:rsidR="008B2BFC" w:rsidRPr="008600FC" w:rsidRDefault="008B2BFC" w:rsidP="008B2BFC">
      <w:pPr>
        <w:pBdr>
          <w:bottom w:val="single" w:sz="12" w:space="1" w:color="auto"/>
        </w:pBdr>
        <w:autoSpaceDE w:val="0"/>
        <w:autoSpaceDN w:val="0"/>
        <w:adjustRightInd w:val="0"/>
        <w:rPr>
          <w:color w:val="000000" w:themeColor="text1"/>
          <w:sz w:val="26"/>
          <w:szCs w:val="26"/>
          <w:lang w:val="en-US"/>
        </w:rPr>
      </w:pPr>
    </w:p>
    <w:p w14:paraId="6154B498" w14:textId="77777777" w:rsidR="008B2BFC" w:rsidRPr="008600FC" w:rsidRDefault="008B2BFC" w:rsidP="008B2BFC">
      <w:pPr>
        <w:autoSpaceDE w:val="0"/>
        <w:autoSpaceDN w:val="0"/>
        <w:adjustRightInd w:val="0"/>
        <w:rPr>
          <w:color w:val="000000" w:themeColor="text1"/>
          <w:sz w:val="26"/>
          <w:szCs w:val="26"/>
          <w:lang w:val="en-US"/>
        </w:rPr>
      </w:pPr>
    </w:p>
    <w:p w14:paraId="09A1135F" w14:textId="6F3ADF2D" w:rsidR="008B2BFC" w:rsidRPr="008600FC" w:rsidRDefault="008B2BFC" w:rsidP="008B2BFC">
      <w:pPr>
        <w:autoSpaceDE w:val="0"/>
        <w:autoSpaceDN w:val="0"/>
        <w:adjustRightInd w:val="0"/>
        <w:jc w:val="center"/>
        <w:rPr>
          <w:b/>
          <w:bCs/>
          <w:color w:val="000000" w:themeColor="text1"/>
          <w:sz w:val="26"/>
          <w:szCs w:val="26"/>
          <w:lang w:val="en-US"/>
        </w:rPr>
      </w:pPr>
      <w:r w:rsidRPr="008600FC">
        <w:rPr>
          <w:b/>
          <w:bCs/>
          <w:color w:val="000000" w:themeColor="text1"/>
          <w:sz w:val="26"/>
          <w:szCs w:val="26"/>
          <w:lang w:val="en-US"/>
        </w:rPr>
        <w:t xml:space="preserve">Amendment </w:t>
      </w:r>
      <w:r>
        <w:rPr>
          <w:b/>
          <w:bCs/>
          <w:color w:val="000000" w:themeColor="text1"/>
          <w:sz w:val="26"/>
          <w:szCs w:val="26"/>
          <w:lang w:val="en-US"/>
        </w:rPr>
        <w:t>5</w:t>
      </w:r>
    </w:p>
    <w:p w14:paraId="0370E96D" w14:textId="77777777" w:rsidR="008B2BFC" w:rsidRPr="008600FC" w:rsidRDefault="008B2BFC" w:rsidP="008B2BFC">
      <w:pPr>
        <w:autoSpaceDE w:val="0"/>
        <w:autoSpaceDN w:val="0"/>
        <w:adjustRightInd w:val="0"/>
        <w:jc w:val="center"/>
        <w:rPr>
          <w:color w:val="000000" w:themeColor="text1"/>
          <w:sz w:val="26"/>
          <w:szCs w:val="26"/>
          <w:lang w:val="en-US"/>
        </w:rPr>
      </w:pPr>
    </w:p>
    <w:p w14:paraId="1DB799C5" w14:textId="77777777" w:rsidR="008B2BFC" w:rsidRPr="008600FC" w:rsidRDefault="008B2BFC" w:rsidP="008B2BFC">
      <w:pPr>
        <w:autoSpaceDE w:val="0"/>
        <w:autoSpaceDN w:val="0"/>
        <w:adjustRightInd w:val="0"/>
        <w:rPr>
          <w:color w:val="000000" w:themeColor="text1"/>
          <w:sz w:val="26"/>
          <w:szCs w:val="26"/>
          <w:lang w:val="en-US"/>
        </w:rPr>
      </w:pPr>
      <w:r w:rsidRPr="008600FC">
        <w:rPr>
          <w:color w:val="000000" w:themeColor="text1"/>
          <w:sz w:val="26"/>
          <w:szCs w:val="26"/>
          <w:lang w:val="en-US"/>
        </w:rPr>
        <w:tab/>
        <w:t xml:space="preserve">We propose re-institute language regarding annual consumer price index (CPI) increases to the levy groups approved by the membership. This was dropped in error from our bylaws during the last re-write in error and creates conflict between the bylaws and relevant memorandums of understanding (MOU). </w:t>
      </w:r>
    </w:p>
    <w:p w14:paraId="2792E3A0" w14:textId="77777777" w:rsidR="008B2BFC" w:rsidRPr="008600FC" w:rsidRDefault="008B2BFC" w:rsidP="008B2BFC">
      <w:pPr>
        <w:pBdr>
          <w:bottom w:val="single" w:sz="6" w:space="1" w:color="auto"/>
        </w:pBdr>
        <w:autoSpaceDE w:val="0"/>
        <w:autoSpaceDN w:val="0"/>
        <w:adjustRightInd w:val="0"/>
        <w:rPr>
          <w:color w:val="000000" w:themeColor="text1"/>
          <w:sz w:val="26"/>
          <w:szCs w:val="26"/>
          <w:lang w:val="en-US"/>
        </w:rPr>
      </w:pPr>
    </w:p>
    <w:p w14:paraId="4933286C" w14:textId="77777777" w:rsidR="008B2BFC" w:rsidRPr="008600FC" w:rsidRDefault="008B2BFC" w:rsidP="008B2BFC">
      <w:pPr>
        <w:autoSpaceDE w:val="0"/>
        <w:autoSpaceDN w:val="0"/>
        <w:adjustRightInd w:val="0"/>
        <w:rPr>
          <w:color w:val="000000" w:themeColor="text1"/>
          <w:sz w:val="26"/>
          <w:szCs w:val="26"/>
          <w:lang w:val="en-US"/>
        </w:rPr>
      </w:pPr>
    </w:p>
    <w:p w14:paraId="4AA29305" w14:textId="77777777" w:rsidR="008B2BFC" w:rsidRPr="008600FC" w:rsidRDefault="008B2BFC" w:rsidP="008B2BFC">
      <w:pPr>
        <w:autoSpaceDE w:val="0"/>
        <w:autoSpaceDN w:val="0"/>
        <w:adjustRightInd w:val="0"/>
        <w:rPr>
          <w:color w:val="000000" w:themeColor="text1"/>
          <w:sz w:val="26"/>
          <w:szCs w:val="26"/>
          <w:lang w:val="en-US"/>
        </w:rPr>
      </w:pPr>
    </w:p>
    <w:p w14:paraId="59EF1436" w14:textId="77777777" w:rsidR="008B2BFC" w:rsidRDefault="008B2BFC" w:rsidP="008B2BFC">
      <w:pPr>
        <w:spacing w:after="160" w:line="278" w:lineRule="auto"/>
        <w:rPr>
          <w:b/>
          <w:bCs/>
          <w:color w:val="000000" w:themeColor="text1"/>
          <w:sz w:val="32"/>
          <w:szCs w:val="32"/>
          <w:lang w:val="en-US"/>
        </w:rPr>
      </w:pPr>
      <w:r>
        <w:rPr>
          <w:b/>
          <w:bCs/>
          <w:color w:val="000000" w:themeColor="text1"/>
          <w:sz w:val="32"/>
          <w:szCs w:val="32"/>
          <w:lang w:val="en-US"/>
        </w:rPr>
        <w:br w:type="page"/>
      </w:r>
    </w:p>
    <w:p w14:paraId="43E73CF3" w14:textId="77777777" w:rsidR="008B2BFC" w:rsidRPr="008600FC" w:rsidRDefault="008B2BFC" w:rsidP="008B2BFC">
      <w:pPr>
        <w:autoSpaceDE w:val="0"/>
        <w:autoSpaceDN w:val="0"/>
        <w:adjustRightInd w:val="0"/>
        <w:jc w:val="center"/>
        <w:rPr>
          <w:b/>
          <w:bCs/>
          <w:color w:val="000000" w:themeColor="text1"/>
          <w:sz w:val="32"/>
          <w:szCs w:val="32"/>
          <w:lang w:val="en-US"/>
        </w:rPr>
      </w:pPr>
      <w:r w:rsidRPr="008600FC">
        <w:rPr>
          <w:b/>
          <w:bCs/>
          <w:color w:val="000000" w:themeColor="text1"/>
          <w:sz w:val="32"/>
          <w:szCs w:val="32"/>
          <w:lang w:val="en-US"/>
        </w:rPr>
        <w:lastRenderedPageBreak/>
        <w:t>Appendix B</w:t>
      </w:r>
    </w:p>
    <w:p w14:paraId="191A0E3F" w14:textId="77777777" w:rsidR="008B2BFC" w:rsidRPr="008600FC" w:rsidRDefault="008B2BFC" w:rsidP="008B2BFC">
      <w:pPr>
        <w:autoSpaceDE w:val="0"/>
        <w:autoSpaceDN w:val="0"/>
        <w:adjustRightInd w:val="0"/>
        <w:jc w:val="center"/>
        <w:rPr>
          <w:color w:val="000000" w:themeColor="text1"/>
          <w:sz w:val="26"/>
          <w:szCs w:val="26"/>
          <w:lang w:val="en-US"/>
        </w:rPr>
      </w:pPr>
    </w:p>
    <w:p w14:paraId="17A143CE" w14:textId="77777777" w:rsidR="008B2BFC" w:rsidRPr="008600FC" w:rsidRDefault="008B2BFC" w:rsidP="008B2BFC">
      <w:pPr>
        <w:autoSpaceDE w:val="0"/>
        <w:autoSpaceDN w:val="0"/>
        <w:adjustRightInd w:val="0"/>
        <w:jc w:val="center"/>
        <w:rPr>
          <w:color w:val="000000" w:themeColor="text1"/>
          <w:sz w:val="26"/>
          <w:szCs w:val="26"/>
          <w:lang w:val="en-US"/>
        </w:rPr>
      </w:pPr>
      <w:r w:rsidRPr="008600FC">
        <w:rPr>
          <w:color w:val="000000" w:themeColor="text1"/>
          <w:sz w:val="26"/>
          <w:szCs w:val="26"/>
          <w:lang w:val="en-US"/>
        </w:rPr>
        <w:t>Original wording of section 7 in the bylaws</w:t>
      </w:r>
      <w:r w:rsidRPr="008600FC">
        <w:rPr>
          <w:color w:val="000000" w:themeColor="text1"/>
          <w:sz w:val="26"/>
          <w:szCs w:val="26"/>
          <w:lang w:val="en-US"/>
        </w:rPr>
        <w:br/>
        <w:t xml:space="preserve">Proposal to strike and replace with Referendum question 3. </w:t>
      </w:r>
    </w:p>
    <w:p w14:paraId="20B3032A" w14:textId="77777777" w:rsidR="008B2BFC" w:rsidRPr="008600FC" w:rsidRDefault="008B2BFC" w:rsidP="008B2BFC">
      <w:pPr>
        <w:autoSpaceDE w:val="0"/>
        <w:autoSpaceDN w:val="0"/>
        <w:adjustRightInd w:val="0"/>
        <w:rPr>
          <w:color w:val="000000" w:themeColor="text1"/>
          <w:sz w:val="26"/>
          <w:szCs w:val="26"/>
          <w:lang w:val="en-US"/>
        </w:rPr>
      </w:pPr>
    </w:p>
    <w:p w14:paraId="0E8D271F"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Section 7: Groups Under the Auspices of the Organization</w:t>
      </w:r>
    </w:p>
    <w:p w14:paraId="582280F7"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3EBA601E"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The following groups are run under the auspices and authority of the Organization and are responsible to its membership:</w:t>
      </w:r>
    </w:p>
    <w:p w14:paraId="0F063751"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7C84DEC9" w14:textId="77777777" w:rsidR="008B2BFC" w:rsidRPr="008600FC" w:rsidRDefault="008B2BFC" w:rsidP="008B2BFC">
      <w:pPr>
        <w:autoSpaceDE w:val="0"/>
        <w:autoSpaceDN w:val="0"/>
        <w:adjustRightInd w:val="0"/>
        <w:rPr>
          <w:b/>
          <w:bCs/>
          <w:i/>
          <w:iCs/>
          <w:color w:val="000000" w:themeColor="text1"/>
          <w:sz w:val="26"/>
          <w:szCs w:val="26"/>
          <w:lang w:val="en-US"/>
        </w:rPr>
      </w:pPr>
      <w:r w:rsidRPr="008600FC">
        <w:rPr>
          <w:b/>
          <w:bCs/>
          <w:i/>
          <w:iCs/>
          <w:color w:val="000000" w:themeColor="text1"/>
          <w:sz w:val="26"/>
          <w:szCs w:val="26"/>
          <w:lang w:val="en-US"/>
        </w:rPr>
        <w:t>N/A as of 2022</w:t>
      </w:r>
    </w:p>
    <w:p w14:paraId="1063C659"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5EBD0B70"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7.1  Finances of Groups</w:t>
      </w:r>
    </w:p>
    <w:p w14:paraId="156CAFFE"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05A850C2"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All groups under the auspices of the Organization who are responsible for the allocation and dispersal of Organization funds must present two (2) budgets at the Fall General Meeting:</w:t>
      </w:r>
    </w:p>
    <w:p w14:paraId="252EDFC5"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I.         One (1) budget describing all spending from the previous Academic Year; and</w:t>
      </w:r>
    </w:p>
    <w:p w14:paraId="124B5260" w14:textId="77777777" w:rsidR="008B2BFC" w:rsidRPr="008600FC" w:rsidRDefault="008B2BFC" w:rsidP="008B2BFC">
      <w:pPr>
        <w:autoSpaceDE w:val="0"/>
        <w:autoSpaceDN w:val="0"/>
        <w:adjustRightInd w:val="0"/>
        <w:rPr>
          <w:i/>
          <w:iCs/>
          <w:color w:val="000000" w:themeColor="text1"/>
          <w:sz w:val="26"/>
          <w:szCs w:val="26"/>
          <w:lang w:val="en-US"/>
        </w:rPr>
      </w:pPr>
    </w:p>
    <w:p w14:paraId="6EA3DD20"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II.         One (1) budget describing all proposed spending for the current Academic Year.</w:t>
      </w:r>
    </w:p>
    <w:p w14:paraId="1F6713EE"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50745C50"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These budgets must be presented to the Vice President Internal Affairs (Treasurer) fourteen (14) days prior to the Fall General Meeting. They shall be empowered to require changes or additional details before presentation to the General Membership.</w:t>
      </w:r>
    </w:p>
    <w:p w14:paraId="1B065483"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A group with any accounts that carry a year-to-year balance that is not returned to the general funds of the Organization shall report all excess monies to the Vice President Internal Affairs (Treasurer) in April and provide documentation of that money being transferred into the appropriate account.</w:t>
      </w:r>
    </w:p>
    <w:p w14:paraId="5CE4EB32"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551FD38D"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Groups may keep a capital float of no greater than six-hundred dollars ($600) that must be accounted for in the financial documentation given to the Vice President Internal Affairs (Treasurer).</w:t>
      </w:r>
    </w:p>
    <w:p w14:paraId="4103A1C3"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43619200"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7.2  Governance and Oversight of Groups</w:t>
      </w:r>
    </w:p>
    <w:p w14:paraId="112AF3E0"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lastRenderedPageBreak/>
        <w:t> </w:t>
      </w:r>
    </w:p>
    <w:p w14:paraId="37DAA51A"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All groups under the auspices of the Organization must follow these By-laws and Policies as well as all pertinent policies of the University. Noncompliance with By-laws and Policies will mandate a review of the group to be conducted by the Vice President Senate who may recommend disciplinary action or impeachment to the Executive. Disciplinary action or impeachment will occur in accordance with By-law Section 4.10.</w:t>
      </w:r>
    </w:p>
    <w:p w14:paraId="59FCB048"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4E03B231"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Any group under the auspices of the Organization is required to provide a report of its activities to the Board at a Board Meeting, or to General Meetings as requested by the Executive.</w:t>
      </w:r>
    </w:p>
    <w:p w14:paraId="7ED7DB30"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3A00B507"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Committee meetings or gatherings will be held in accessible locations that include mobility- impaired accessibility, gender neutral accessibility, and access via Peterborough Transit.</w:t>
      </w:r>
    </w:p>
    <w:p w14:paraId="482D994C"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185EC497"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The Board shall be empowered to demand any group under the auspices and authority of the Organization to prepare or amend its own By-laws and Policies; and The Board has full power to impose, accept, or amend the By-laws and Policies of any group under the auspices and authority of the Organization as required. Any decision by The Board to impose such documents or amendments must be done by majority vote of the Board and ratified by majority of the Voting Body at the next General Meeting in accordance with Policy Section 5: Referenda. Failure to</w:t>
      </w:r>
    </w:p>
    <w:p w14:paraId="06A88F61" w14:textId="77777777" w:rsidR="008B2BFC" w:rsidRPr="008600FC"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abide by The Board’s decision may result in discipline or impeachment as per By-law Section 4.10.</w:t>
      </w:r>
    </w:p>
    <w:p w14:paraId="7AF4E3C6" w14:textId="0153F1E5" w:rsidR="008B2BFC" w:rsidRPr="00B56C93" w:rsidRDefault="008B2BFC" w:rsidP="008B2BFC">
      <w:pPr>
        <w:autoSpaceDE w:val="0"/>
        <w:autoSpaceDN w:val="0"/>
        <w:adjustRightInd w:val="0"/>
        <w:rPr>
          <w:i/>
          <w:iCs/>
          <w:color w:val="000000" w:themeColor="text1"/>
          <w:sz w:val="26"/>
          <w:szCs w:val="26"/>
          <w:lang w:val="en-US"/>
        </w:rPr>
      </w:pPr>
      <w:r w:rsidRPr="008600FC">
        <w:rPr>
          <w:i/>
          <w:iCs/>
          <w:color w:val="000000" w:themeColor="text1"/>
          <w:sz w:val="26"/>
          <w:szCs w:val="26"/>
          <w:lang w:val="en-US"/>
        </w:rPr>
        <w:t> </w:t>
      </w:r>
    </w:p>
    <w:p w14:paraId="1FD328E7" w14:textId="77777777" w:rsidR="008B2BFC" w:rsidRPr="008600FC" w:rsidRDefault="008B2BFC" w:rsidP="008B2BFC">
      <w:pPr>
        <w:rPr>
          <w:color w:val="000000" w:themeColor="text1"/>
        </w:rPr>
      </w:pPr>
    </w:p>
    <w:p w14:paraId="753CDA24" w14:textId="77777777" w:rsidR="008B2BFC" w:rsidRPr="00B710AE" w:rsidRDefault="008B2BFC" w:rsidP="008B2BFC">
      <w:pPr>
        <w:autoSpaceDE w:val="0"/>
        <w:autoSpaceDN w:val="0"/>
        <w:adjustRightInd w:val="0"/>
        <w:spacing w:line="240" w:lineRule="auto"/>
        <w:rPr>
          <w:rFonts w:ascii="Times New Roman" w:eastAsiaTheme="minorHAnsi" w:hAnsi="Times New Roman" w:cs="Times New Roman"/>
          <w:sz w:val="26"/>
          <w:szCs w:val="26"/>
          <w:lang w:val="en-US"/>
          <w14:ligatures w14:val="standardContextual"/>
        </w:rPr>
      </w:pPr>
    </w:p>
    <w:p w14:paraId="3A899050" w14:textId="223D3EF6" w:rsidR="008B2BFC" w:rsidRDefault="00B56C93" w:rsidP="008B2BFC">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8B2BFC" w:rsidRPr="00B710AE">
        <w:rPr>
          <w:rFonts w:ascii="Times New Roman" w:eastAsia="Times New Roman" w:hAnsi="Times New Roman" w:cs="Times New Roman"/>
          <w:b/>
          <w:color w:val="000000"/>
          <w:sz w:val="24"/>
          <w:szCs w:val="24"/>
        </w:rPr>
        <w:t>. Elections for 2025-2026 Positions</w:t>
      </w:r>
    </w:p>
    <w:p w14:paraId="1854AEBB" w14:textId="77777777" w:rsidR="00B56C93" w:rsidRDefault="00B56C93" w:rsidP="00B56C93">
      <w:pPr>
        <w:pStyle w:val="paragraph"/>
        <w:spacing w:before="0" w:beforeAutospacing="0" w:after="0" w:afterAutospacing="0"/>
        <w:jc w:val="center"/>
        <w:textAlignment w:val="baseline"/>
        <w:rPr>
          <w:rStyle w:val="eop"/>
          <w:rFonts w:eastAsiaTheme="majorEastAsia"/>
          <w:color w:val="000000"/>
          <w:sz w:val="26"/>
          <w:szCs w:val="26"/>
        </w:rPr>
      </w:pPr>
      <w:r w:rsidRPr="006B666D">
        <w:rPr>
          <w:rStyle w:val="normaltextrun"/>
          <w:rFonts w:eastAsiaTheme="majorEastAsia"/>
          <w:b/>
          <w:bCs/>
          <w:color w:val="000000"/>
          <w:sz w:val="26"/>
          <w:szCs w:val="26"/>
          <w:lang w:val="en-US"/>
        </w:rPr>
        <w:t>VP Internal Affairs</w:t>
      </w:r>
    </w:p>
    <w:p w14:paraId="03C00CC9" w14:textId="77777777" w:rsidR="00B56C93" w:rsidRPr="006B666D" w:rsidRDefault="00B56C93" w:rsidP="00B56C93">
      <w:pPr>
        <w:pStyle w:val="paragraph"/>
        <w:spacing w:before="0" w:beforeAutospacing="0" w:after="0" w:afterAutospacing="0"/>
        <w:textAlignment w:val="baseline"/>
        <w:rPr>
          <w:sz w:val="26"/>
          <w:szCs w:val="26"/>
        </w:rPr>
      </w:pPr>
    </w:p>
    <w:p w14:paraId="0946AAF1" w14:textId="0385F791" w:rsidR="00B56C93" w:rsidRPr="00B56C93" w:rsidRDefault="00B56C93" w:rsidP="00B56C93">
      <w:pPr>
        <w:pStyle w:val="paragraph"/>
        <w:spacing w:before="0" w:beforeAutospacing="0" w:after="0" w:afterAutospacing="0"/>
        <w:textAlignment w:val="baseline"/>
        <w:rPr>
          <w:rStyle w:val="eop"/>
          <w:b/>
          <w:bCs/>
          <w:sz w:val="26"/>
          <w:szCs w:val="26"/>
          <w:lang w:val="en-US"/>
        </w:rPr>
      </w:pPr>
      <w:r w:rsidRPr="006B666D">
        <w:rPr>
          <w:rStyle w:val="normaltextrun"/>
          <w:rFonts w:eastAsiaTheme="majorEastAsia"/>
          <w:b/>
          <w:bCs/>
          <w:sz w:val="26"/>
          <w:szCs w:val="26"/>
          <w:lang w:val="en-US"/>
        </w:rPr>
        <w:t>Natalie Dinh</w:t>
      </w:r>
      <w:r w:rsidRPr="006B666D">
        <w:rPr>
          <w:rStyle w:val="eop"/>
          <w:rFonts w:eastAsiaTheme="majorEastAsia"/>
          <w:b/>
          <w:bCs/>
          <w:sz w:val="26"/>
          <w:szCs w:val="26"/>
          <w:lang w:val="en-US"/>
        </w:rPr>
        <w:t> </w:t>
      </w:r>
    </w:p>
    <w:p w14:paraId="62AC12B1" w14:textId="2AAAB93B" w:rsidR="00B56C93" w:rsidRPr="00B56C93" w:rsidRDefault="00B56C93" w:rsidP="00B56C93">
      <w:pPr>
        <w:spacing w:line="240" w:lineRule="auto"/>
        <w:rPr>
          <w:rFonts w:ascii="Times New Roman" w:eastAsia="Times New Roman" w:hAnsi="Times New Roman" w:cs="Times New Roman"/>
          <w:b/>
          <w:bCs/>
          <w:color w:val="000000"/>
          <w:sz w:val="26"/>
          <w:szCs w:val="26"/>
        </w:rPr>
      </w:pPr>
      <w:r w:rsidRPr="006B666D">
        <w:rPr>
          <w:rFonts w:ascii="Times New Roman" w:eastAsia="Times New Roman" w:hAnsi="Times New Roman" w:cs="Times New Roman"/>
          <w:b/>
          <w:bCs/>
          <w:color w:val="000000"/>
          <w:sz w:val="26"/>
          <w:szCs w:val="26"/>
        </w:rPr>
        <w:t xml:space="preserve">Sarah </w:t>
      </w:r>
      <w:proofErr w:type="spellStart"/>
      <w:r w:rsidRPr="006B666D">
        <w:rPr>
          <w:rFonts w:ascii="Times New Roman" w:eastAsia="Times New Roman" w:hAnsi="Times New Roman" w:cs="Times New Roman"/>
          <w:b/>
          <w:bCs/>
          <w:color w:val="000000"/>
          <w:sz w:val="26"/>
          <w:szCs w:val="26"/>
        </w:rPr>
        <w:t>Adjorkor</w:t>
      </w:r>
      <w:proofErr w:type="spellEnd"/>
      <w:r w:rsidRPr="006B666D">
        <w:rPr>
          <w:rFonts w:ascii="Times New Roman" w:eastAsia="Times New Roman" w:hAnsi="Times New Roman" w:cs="Times New Roman"/>
          <w:b/>
          <w:bCs/>
          <w:color w:val="000000"/>
          <w:sz w:val="26"/>
          <w:szCs w:val="26"/>
        </w:rPr>
        <w:t xml:space="preserve"> Adjei</w:t>
      </w:r>
      <w:r w:rsidRPr="006B666D">
        <w:rPr>
          <w:rStyle w:val="eop"/>
          <w:rFonts w:ascii="Times New Roman" w:hAnsi="Times New Roman" w:cs="Times New Roman"/>
          <w:sz w:val="26"/>
          <w:szCs w:val="26"/>
          <w:lang w:val="en-US"/>
        </w:rPr>
        <w:t> </w:t>
      </w:r>
    </w:p>
    <w:p w14:paraId="7E55FE97" w14:textId="77777777" w:rsidR="00B56C93" w:rsidRDefault="00B56C93" w:rsidP="00B56C93">
      <w:pPr>
        <w:pStyle w:val="paragraph"/>
        <w:spacing w:before="0" w:beforeAutospacing="0" w:after="0" w:afterAutospacing="0"/>
        <w:jc w:val="center"/>
        <w:textAlignment w:val="baseline"/>
        <w:rPr>
          <w:rStyle w:val="normaltextrun"/>
          <w:rFonts w:eastAsiaTheme="majorEastAsia"/>
          <w:b/>
          <w:bCs/>
          <w:sz w:val="26"/>
          <w:szCs w:val="26"/>
          <w:lang w:val="en-US"/>
        </w:rPr>
      </w:pPr>
      <w:r w:rsidRPr="006B666D">
        <w:rPr>
          <w:rStyle w:val="normaltextrun"/>
          <w:rFonts w:eastAsiaTheme="majorEastAsia"/>
          <w:b/>
          <w:bCs/>
          <w:sz w:val="26"/>
          <w:szCs w:val="26"/>
          <w:lang w:val="en-US"/>
        </w:rPr>
        <w:t>Durham Representative</w:t>
      </w:r>
    </w:p>
    <w:p w14:paraId="4414F572" w14:textId="77777777" w:rsidR="00B56C93" w:rsidRDefault="00B56C93" w:rsidP="00B56C93">
      <w:pPr>
        <w:pStyle w:val="paragraph"/>
        <w:spacing w:before="0" w:beforeAutospacing="0" w:after="0" w:afterAutospacing="0"/>
        <w:jc w:val="center"/>
        <w:textAlignment w:val="baseline"/>
        <w:rPr>
          <w:rStyle w:val="normaltextrun"/>
          <w:rFonts w:eastAsiaTheme="majorEastAsia"/>
          <w:b/>
          <w:bCs/>
          <w:sz w:val="26"/>
          <w:szCs w:val="26"/>
          <w:lang w:val="en-US"/>
        </w:rPr>
      </w:pPr>
    </w:p>
    <w:p w14:paraId="7318E35D" w14:textId="77777777" w:rsidR="00B56C93" w:rsidRPr="006B666D" w:rsidRDefault="00B56C93" w:rsidP="00B56C93">
      <w:pPr>
        <w:pStyle w:val="paragraph"/>
        <w:spacing w:before="0" w:beforeAutospacing="0" w:after="0" w:afterAutospacing="0"/>
        <w:jc w:val="center"/>
        <w:textAlignment w:val="baseline"/>
        <w:rPr>
          <w:sz w:val="26"/>
          <w:szCs w:val="26"/>
          <w:lang w:val="en-US"/>
        </w:rPr>
      </w:pPr>
    </w:p>
    <w:p w14:paraId="6CE9E74B" w14:textId="61249786" w:rsidR="00B56C93" w:rsidRPr="00B56C93" w:rsidRDefault="00B56C93" w:rsidP="00B56C93">
      <w:pPr>
        <w:pStyle w:val="paragraph"/>
        <w:spacing w:before="0" w:beforeAutospacing="0" w:after="0" w:afterAutospacing="0"/>
        <w:textAlignment w:val="baseline"/>
        <w:rPr>
          <w:b/>
          <w:bCs/>
          <w:sz w:val="26"/>
          <w:szCs w:val="26"/>
        </w:rPr>
      </w:pPr>
      <w:r w:rsidRPr="006B666D">
        <w:rPr>
          <w:rStyle w:val="normaltextrun"/>
          <w:rFonts w:eastAsiaTheme="majorEastAsia"/>
          <w:b/>
          <w:bCs/>
          <w:color w:val="000000"/>
          <w:sz w:val="26"/>
          <w:szCs w:val="26"/>
          <w:lang w:val="en-US"/>
        </w:rPr>
        <w:t>Emmanuel Anyinka</w:t>
      </w:r>
      <w:r w:rsidRPr="006B666D">
        <w:rPr>
          <w:rStyle w:val="eop"/>
          <w:rFonts w:eastAsiaTheme="majorEastAsia"/>
          <w:b/>
          <w:bCs/>
          <w:color w:val="000000"/>
          <w:sz w:val="26"/>
          <w:szCs w:val="26"/>
        </w:rPr>
        <w:t> </w:t>
      </w:r>
      <w:r w:rsidRPr="006B666D">
        <w:rPr>
          <w:rStyle w:val="eop"/>
          <w:rFonts w:eastAsiaTheme="majorEastAsia"/>
          <w:sz w:val="26"/>
          <w:szCs w:val="26"/>
        </w:rPr>
        <w:t> </w:t>
      </w:r>
    </w:p>
    <w:p w14:paraId="540AD5B7" w14:textId="53D5E70A" w:rsidR="00B56C93" w:rsidRPr="00B56C93" w:rsidRDefault="00B56C93" w:rsidP="00B56C93">
      <w:pPr>
        <w:pStyle w:val="paragraph"/>
        <w:spacing w:before="0" w:beforeAutospacing="0" w:after="0" w:afterAutospacing="0"/>
        <w:textAlignment w:val="baseline"/>
        <w:rPr>
          <w:b/>
          <w:bCs/>
          <w:sz w:val="26"/>
          <w:szCs w:val="26"/>
        </w:rPr>
      </w:pPr>
      <w:r w:rsidRPr="006B666D">
        <w:rPr>
          <w:rStyle w:val="normaltextrun"/>
          <w:rFonts w:eastAsiaTheme="majorEastAsia"/>
          <w:b/>
          <w:bCs/>
          <w:color w:val="000000"/>
          <w:sz w:val="26"/>
          <w:szCs w:val="26"/>
          <w:lang w:val="en-US"/>
        </w:rPr>
        <w:lastRenderedPageBreak/>
        <w:t>Anum Azmat Qureshi</w:t>
      </w:r>
      <w:r w:rsidRPr="006B666D">
        <w:rPr>
          <w:rStyle w:val="eop"/>
          <w:rFonts w:eastAsiaTheme="majorEastAsia"/>
          <w:b/>
          <w:bCs/>
          <w:color w:val="000000"/>
          <w:sz w:val="26"/>
          <w:szCs w:val="26"/>
        </w:rPr>
        <w:t> </w:t>
      </w:r>
      <w:r w:rsidRPr="006B666D">
        <w:rPr>
          <w:rStyle w:val="eop"/>
          <w:rFonts w:eastAsiaTheme="majorEastAsia"/>
          <w:color w:val="000000"/>
          <w:sz w:val="26"/>
          <w:szCs w:val="26"/>
        </w:rPr>
        <w:t> </w:t>
      </w:r>
    </w:p>
    <w:p w14:paraId="4380D855" w14:textId="500D5208" w:rsidR="00B56C93" w:rsidRPr="00B56C93" w:rsidRDefault="00B56C93" w:rsidP="00B56C93">
      <w:pPr>
        <w:pStyle w:val="paragraph"/>
        <w:spacing w:before="0" w:beforeAutospacing="0" w:after="0" w:afterAutospacing="0"/>
        <w:textAlignment w:val="baseline"/>
        <w:rPr>
          <w:b/>
          <w:bCs/>
          <w:sz w:val="26"/>
          <w:szCs w:val="26"/>
        </w:rPr>
      </w:pPr>
      <w:r w:rsidRPr="006B666D">
        <w:rPr>
          <w:rStyle w:val="normaltextrun"/>
          <w:rFonts w:eastAsiaTheme="majorEastAsia"/>
          <w:b/>
          <w:bCs/>
          <w:sz w:val="26"/>
          <w:szCs w:val="26"/>
          <w:lang w:val="en-US"/>
        </w:rPr>
        <w:t>Binita Sarker</w:t>
      </w:r>
      <w:r w:rsidRPr="006B666D">
        <w:rPr>
          <w:rStyle w:val="eop"/>
          <w:rFonts w:eastAsiaTheme="majorEastAsia"/>
          <w:b/>
          <w:bCs/>
          <w:sz w:val="26"/>
          <w:szCs w:val="26"/>
        </w:rPr>
        <w:t> </w:t>
      </w:r>
      <w:r w:rsidRPr="006B666D">
        <w:rPr>
          <w:rStyle w:val="eop"/>
          <w:rFonts w:eastAsiaTheme="majorEastAsia"/>
          <w:sz w:val="26"/>
          <w:szCs w:val="26"/>
        </w:rPr>
        <w:t> </w:t>
      </w:r>
    </w:p>
    <w:p w14:paraId="05AD2DCA" w14:textId="02BBFFE0" w:rsidR="00B56C93" w:rsidRDefault="00B56C93" w:rsidP="00B56C93">
      <w:pPr>
        <w:pStyle w:val="paragraph"/>
        <w:spacing w:before="0" w:beforeAutospacing="0" w:after="0" w:afterAutospacing="0"/>
        <w:textAlignment w:val="baseline"/>
        <w:rPr>
          <w:rStyle w:val="scxw122628165"/>
          <w:rFonts w:eastAsiaTheme="majorEastAsia"/>
          <w:sz w:val="26"/>
          <w:szCs w:val="26"/>
        </w:rPr>
      </w:pPr>
    </w:p>
    <w:p w14:paraId="5FC251A2" w14:textId="77777777" w:rsidR="00B56C93" w:rsidRPr="006B666D" w:rsidRDefault="00B56C93" w:rsidP="00B56C93">
      <w:pPr>
        <w:pStyle w:val="paragraph"/>
        <w:spacing w:before="0" w:beforeAutospacing="0" w:after="0" w:afterAutospacing="0"/>
        <w:textAlignment w:val="baseline"/>
        <w:rPr>
          <w:sz w:val="26"/>
          <w:szCs w:val="26"/>
        </w:rPr>
      </w:pPr>
    </w:p>
    <w:p w14:paraId="3CC296FB" w14:textId="77777777" w:rsidR="00B56C93" w:rsidRPr="006B666D" w:rsidRDefault="00B56C93" w:rsidP="00B56C93">
      <w:pPr>
        <w:pStyle w:val="paragraph"/>
        <w:spacing w:before="0" w:beforeAutospacing="0" w:after="0" w:afterAutospacing="0"/>
        <w:jc w:val="center"/>
        <w:textAlignment w:val="baseline"/>
        <w:rPr>
          <w:b/>
          <w:bCs/>
          <w:sz w:val="26"/>
          <w:szCs w:val="26"/>
        </w:rPr>
      </w:pPr>
      <w:r w:rsidRPr="006B666D">
        <w:rPr>
          <w:rStyle w:val="normaltextrun"/>
          <w:rFonts w:eastAsiaTheme="majorEastAsia"/>
          <w:b/>
          <w:bCs/>
          <w:color w:val="000000"/>
          <w:sz w:val="26"/>
          <w:szCs w:val="26"/>
          <w:lang w:val="en-US"/>
        </w:rPr>
        <w:t>MA Arts Rep</w:t>
      </w:r>
      <w:r>
        <w:rPr>
          <w:rStyle w:val="normaltextrun"/>
          <w:rFonts w:eastAsiaTheme="majorEastAsia"/>
          <w:b/>
          <w:bCs/>
          <w:color w:val="000000"/>
          <w:sz w:val="26"/>
          <w:szCs w:val="26"/>
          <w:lang w:val="en-US"/>
        </w:rPr>
        <w:t>resentative</w:t>
      </w:r>
    </w:p>
    <w:p w14:paraId="102700F1" w14:textId="77777777" w:rsidR="00B56C93" w:rsidRDefault="00B56C93" w:rsidP="00B56C93">
      <w:pPr>
        <w:pStyle w:val="paragraph"/>
        <w:spacing w:before="0" w:beforeAutospacing="0" w:after="0" w:afterAutospacing="0"/>
        <w:textAlignment w:val="baseline"/>
        <w:rPr>
          <w:rStyle w:val="normaltextrun"/>
          <w:rFonts w:eastAsiaTheme="majorEastAsia"/>
          <w:color w:val="000000"/>
          <w:sz w:val="26"/>
          <w:szCs w:val="26"/>
          <w:lang w:val="en-US"/>
        </w:rPr>
      </w:pPr>
    </w:p>
    <w:p w14:paraId="4E5D8644" w14:textId="7BC3A26D" w:rsidR="00B56C93" w:rsidRPr="00B56C93" w:rsidRDefault="00B56C93" w:rsidP="00B56C93">
      <w:pPr>
        <w:pStyle w:val="paragraph"/>
        <w:spacing w:before="0" w:beforeAutospacing="0" w:after="0" w:afterAutospacing="0"/>
        <w:textAlignment w:val="baseline"/>
        <w:rPr>
          <w:rFonts w:eastAsiaTheme="majorEastAsia"/>
          <w:b/>
          <w:bCs/>
          <w:color w:val="000000"/>
          <w:sz w:val="26"/>
          <w:szCs w:val="26"/>
          <w:lang w:val="en-US"/>
        </w:rPr>
      </w:pPr>
      <w:r w:rsidRPr="00F8370C">
        <w:rPr>
          <w:rStyle w:val="normaltextrun"/>
          <w:rFonts w:eastAsiaTheme="majorEastAsia"/>
          <w:b/>
          <w:bCs/>
          <w:color w:val="000000"/>
          <w:sz w:val="26"/>
          <w:szCs w:val="26"/>
          <w:lang w:val="en-US"/>
        </w:rPr>
        <w:t>Jonathan Nayler</w:t>
      </w:r>
    </w:p>
    <w:p w14:paraId="74F4C1AE" w14:textId="77777777" w:rsidR="00B56C93" w:rsidRPr="006B666D" w:rsidRDefault="00B56C93" w:rsidP="00B56C93">
      <w:pPr>
        <w:pStyle w:val="paragraph"/>
        <w:spacing w:before="0" w:beforeAutospacing="0" w:after="0" w:afterAutospacing="0"/>
        <w:textAlignment w:val="baseline"/>
        <w:rPr>
          <w:sz w:val="26"/>
          <w:szCs w:val="26"/>
        </w:rPr>
      </w:pPr>
      <w:r w:rsidRPr="006B666D">
        <w:rPr>
          <w:rStyle w:val="normaltextrun"/>
          <w:rFonts w:eastAsiaTheme="majorEastAsia"/>
          <w:color w:val="000000"/>
          <w:sz w:val="26"/>
          <w:szCs w:val="26"/>
          <w:lang w:val="en-US"/>
        </w:rPr>
        <w:t> </w:t>
      </w:r>
      <w:r w:rsidRPr="006B666D">
        <w:rPr>
          <w:rStyle w:val="eop"/>
          <w:rFonts w:eastAsiaTheme="majorEastAsia"/>
          <w:color w:val="000000"/>
          <w:sz w:val="26"/>
          <w:szCs w:val="26"/>
        </w:rPr>
        <w:t> </w:t>
      </w:r>
    </w:p>
    <w:p w14:paraId="6CB72E63" w14:textId="77777777" w:rsidR="00B56C93" w:rsidRDefault="00B56C93" w:rsidP="00B56C93">
      <w:pPr>
        <w:pStyle w:val="paragraph"/>
        <w:spacing w:before="0" w:beforeAutospacing="0" w:after="0" w:afterAutospacing="0"/>
        <w:jc w:val="center"/>
        <w:textAlignment w:val="baseline"/>
        <w:rPr>
          <w:rStyle w:val="normaltextrun"/>
          <w:rFonts w:eastAsiaTheme="majorEastAsia"/>
          <w:b/>
          <w:bCs/>
          <w:color w:val="000000"/>
          <w:sz w:val="26"/>
          <w:szCs w:val="26"/>
          <w:lang w:val="en-US"/>
        </w:rPr>
      </w:pPr>
      <w:r w:rsidRPr="006B666D">
        <w:rPr>
          <w:rStyle w:val="normaltextrun"/>
          <w:rFonts w:eastAsiaTheme="majorEastAsia"/>
          <w:b/>
          <w:bCs/>
          <w:color w:val="000000"/>
          <w:sz w:val="26"/>
          <w:szCs w:val="26"/>
          <w:lang w:val="en-US"/>
        </w:rPr>
        <w:t>International Student Commissioner</w:t>
      </w:r>
    </w:p>
    <w:p w14:paraId="4A7B87AC" w14:textId="77777777" w:rsidR="00B56C93" w:rsidRPr="006B666D" w:rsidRDefault="00B56C93" w:rsidP="00B56C93">
      <w:pPr>
        <w:pStyle w:val="paragraph"/>
        <w:spacing w:before="0" w:beforeAutospacing="0" w:after="0" w:afterAutospacing="0"/>
        <w:jc w:val="center"/>
        <w:textAlignment w:val="baseline"/>
        <w:rPr>
          <w:rStyle w:val="normaltextrun"/>
          <w:rFonts w:eastAsiaTheme="majorEastAsia"/>
          <w:b/>
          <w:bCs/>
          <w:color w:val="000000"/>
          <w:sz w:val="26"/>
          <w:szCs w:val="26"/>
          <w:lang w:val="en-US"/>
        </w:rPr>
      </w:pPr>
    </w:p>
    <w:p w14:paraId="5B47C4A3" w14:textId="53003D61" w:rsidR="00B56C93" w:rsidRPr="00B56C93" w:rsidRDefault="00B56C93" w:rsidP="00B56C93">
      <w:pPr>
        <w:pStyle w:val="paragraph"/>
        <w:spacing w:before="0" w:beforeAutospacing="0" w:after="0" w:afterAutospacing="0"/>
        <w:textAlignment w:val="baseline"/>
        <w:rPr>
          <w:rStyle w:val="eop"/>
          <w:rFonts w:eastAsiaTheme="majorEastAsia"/>
          <w:b/>
          <w:bCs/>
          <w:color w:val="000000"/>
          <w:sz w:val="26"/>
          <w:szCs w:val="26"/>
          <w:lang w:val="en-US"/>
        </w:rPr>
      </w:pPr>
      <w:r w:rsidRPr="00F8370C">
        <w:rPr>
          <w:rStyle w:val="normaltextrun"/>
          <w:rFonts w:eastAsiaTheme="majorEastAsia"/>
          <w:b/>
          <w:bCs/>
          <w:color w:val="000000"/>
          <w:sz w:val="26"/>
          <w:szCs w:val="26"/>
          <w:lang w:val="en-US"/>
        </w:rPr>
        <w:t>Cinthia Hernandez</w:t>
      </w:r>
      <w:r w:rsidRPr="006B666D">
        <w:rPr>
          <w:rStyle w:val="normaltextrun"/>
          <w:rFonts w:eastAsiaTheme="majorEastAsia"/>
          <w:color w:val="000000"/>
          <w:sz w:val="26"/>
          <w:szCs w:val="26"/>
          <w:lang w:val="en-US"/>
        </w:rPr>
        <w:t> </w:t>
      </w:r>
      <w:r w:rsidRPr="006B666D">
        <w:rPr>
          <w:rStyle w:val="eop"/>
          <w:rFonts w:eastAsiaTheme="majorEastAsia"/>
          <w:color w:val="000000"/>
          <w:sz w:val="26"/>
          <w:szCs w:val="26"/>
        </w:rPr>
        <w:t> </w:t>
      </w:r>
    </w:p>
    <w:p w14:paraId="6B4F8BB0" w14:textId="4B3F9811" w:rsidR="00B56C93" w:rsidRDefault="00B56C93" w:rsidP="00B56C93">
      <w:pPr>
        <w:rPr>
          <w:rStyle w:val="eop"/>
          <w:rFonts w:ascii="Times New Roman" w:eastAsiaTheme="majorEastAsia" w:hAnsi="Times New Roman" w:cs="Times New Roman"/>
          <w:color w:val="000000"/>
          <w:sz w:val="26"/>
          <w:szCs w:val="26"/>
        </w:rPr>
      </w:pPr>
    </w:p>
    <w:p w14:paraId="65AEBD0C" w14:textId="77777777" w:rsidR="00B56C93" w:rsidRDefault="00B56C93" w:rsidP="00B56C93">
      <w:pPr>
        <w:pStyle w:val="paragraph"/>
        <w:spacing w:before="0" w:beforeAutospacing="0" w:after="0" w:afterAutospacing="0"/>
        <w:jc w:val="center"/>
        <w:textAlignment w:val="baseline"/>
        <w:rPr>
          <w:rStyle w:val="normaltextrun"/>
          <w:rFonts w:eastAsiaTheme="majorEastAsia"/>
          <w:b/>
          <w:bCs/>
          <w:color w:val="000000"/>
          <w:sz w:val="26"/>
          <w:szCs w:val="26"/>
          <w:lang w:val="en-US"/>
        </w:rPr>
      </w:pPr>
      <w:r w:rsidRPr="006B666D">
        <w:rPr>
          <w:rStyle w:val="normaltextrun"/>
          <w:rFonts w:eastAsiaTheme="majorEastAsia"/>
          <w:b/>
          <w:bCs/>
          <w:color w:val="000000"/>
          <w:sz w:val="26"/>
          <w:szCs w:val="26"/>
          <w:lang w:val="en-US"/>
        </w:rPr>
        <w:t>Environmental Commissioner</w:t>
      </w:r>
    </w:p>
    <w:p w14:paraId="7B975497" w14:textId="77777777" w:rsidR="00B56C93" w:rsidRPr="00F8370C" w:rsidRDefault="00B56C93" w:rsidP="00B56C93">
      <w:pPr>
        <w:pStyle w:val="paragraph"/>
        <w:spacing w:before="0" w:beforeAutospacing="0" w:after="0" w:afterAutospacing="0"/>
        <w:jc w:val="center"/>
        <w:textAlignment w:val="baseline"/>
        <w:rPr>
          <w:b/>
          <w:bCs/>
          <w:sz w:val="26"/>
          <w:szCs w:val="26"/>
        </w:rPr>
      </w:pPr>
    </w:p>
    <w:p w14:paraId="77951FE2" w14:textId="77777777" w:rsidR="00B56C93" w:rsidRPr="00F8370C" w:rsidRDefault="00B56C93" w:rsidP="00B56C93">
      <w:pPr>
        <w:pStyle w:val="paragraph"/>
        <w:spacing w:before="0" w:beforeAutospacing="0" w:after="0" w:afterAutospacing="0"/>
        <w:textAlignment w:val="baseline"/>
        <w:rPr>
          <w:b/>
          <w:bCs/>
          <w:sz w:val="26"/>
          <w:szCs w:val="26"/>
        </w:rPr>
      </w:pPr>
      <w:r w:rsidRPr="00F8370C">
        <w:rPr>
          <w:rStyle w:val="normaltextrun"/>
          <w:rFonts w:eastAsiaTheme="majorEastAsia"/>
          <w:b/>
          <w:bCs/>
          <w:color w:val="000000"/>
          <w:sz w:val="26"/>
          <w:szCs w:val="26"/>
          <w:lang w:val="en-US"/>
        </w:rPr>
        <w:t>Jamie Burnett</w:t>
      </w:r>
    </w:p>
    <w:p w14:paraId="0CD8EEC7" w14:textId="77777777" w:rsidR="00B56C93" w:rsidRPr="006B666D" w:rsidRDefault="00B56C93" w:rsidP="00B56C93">
      <w:pPr>
        <w:pStyle w:val="paragraph"/>
        <w:spacing w:before="0" w:beforeAutospacing="0" w:after="0" w:afterAutospacing="0"/>
        <w:textAlignment w:val="baseline"/>
        <w:rPr>
          <w:sz w:val="26"/>
          <w:szCs w:val="26"/>
        </w:rPr>
      </w:pPr>
      <w:r w:rsidRPr="006B666D">
        <w:rPr>
          <w:rStyle w:val="eop"/>
          <w:rFonts w:eastAsiaTheme="majorEastAsia"/>
          <w:sz w:val="26"/>
          <w:szCs w:val="26"/>
        </w:rPr>
        <w:t> </w:t>
      </w:r>
    </w:p>
    <w:p w14:paraId="18948F8D" w14:textId="77777777" w:rsidR="00B56C93" w:rsidRPr="006B666D" w:rsidRDefault="00B56C93" w:rsidP="00B56C93">
      <w:pPr>
        <w:rPr>
          <w:rFonts w:ascii="Times New Roman" w:hAnsi="Times New Roman" w:cs="Times New Roman"/>
          <w:sz w:val="26"/>
          <w:szCs w:val="26"/>
        </w:rPr>
      </w:pPr>
    </w:p>
    <w:p w14:paraId="6E1E37EF" w14:textId="77777777" w:rsidR="00B56C93" w:rsidRPr="00B710AE" w:rsidRDefault="00B56C93" w:rsidP="008B2BFC">
      <w:pPr>
        <w:widowControl w:val="0"/>
        <w:pBdr>
          <w:top w:val="nil"/>
          <w:left w:val="nil"/>
          <w:bottom w:val="nil"/>
          <w:right w:val="nil"/>
          <w:between w:val="nil"/>
        </w:pBdr>
        <w:spacing w:before="270" w:line="240" w:lineRule="auto"/>
        <w:rPr>
          <w:rFonts w:ascii="Times New Roman" w:eastAsia="Times New Roman" w:hAnsi="Times New Roman" w:cs="Times New Roman"/>
          <w:b/>
          <w:color w:val="000000"/>
          <w:sz w:val="24"/>
          <w:szCs w:val="24"/>
        </w:rPr>
      </w:pPr>
    </w:p>
    <w:p w14:paraId="4A722E65" w14:textId="1A7FDD49" w:rsidR="008B2BFC" w:rsidRPr="00B710AE" w:rsidRDefault="00B56C93" w:rsidP="008B2BFC">
      <w:pPr>
        <w:widowControl w:val="0"/>
        <w:pBdr>
          <w:top w:val="nil"/>
          <w:left w:val="nil"/>
          <w:bottom w:val="nil"/>
          <w:right w:val="nil"/>
          <w:between w:val="nil"/>
        </w:pBdr>
        <w:spacing w:before="274" w:line="240" w:lineRule="auto"/>
        <w:ind w:left="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w:t>
      </w:r>
      <w:r w:rsidR="008B2BFC" w:rsidRPr="00B710AE">
        <w:rPr>
          <w:rFonts w:ascii="Times New Roman" w:eastAsia="Times New Roman" w:hAnsi="Times New Roman" w:cs="Times New Roman"/>
          <w:b/>
          <w:color w:val="000000"/>
          <w:sz w:val="24"/>
          <w:szCs w:val="24"/>
        </w:rPr>
        <w:t xml:space="preserve">. Other Business </w:t>
      </w:r>
    </w:p>
    <w:p w14:paraId="196AB0A9" w14:textId="7B181BD9" w:rsidR="008B2BFC" w:rsidRPr="00B710AE" w:rsidRDefault="00B56C93" w:rsidP="008B2BFC">
      <w:pPr>
        <w:widowControl w:val="0"/>
        <w:pBdr>
          <w:top w:val="nil"/>
          <w:left w:val="nil"/>
          <w:bottom w:val="nil"/>
          <w:right w:val="nil"/>
          <w:between w:val="nil"/>
        </w:pBdr>
        <w:spacing w:before="269" w:line="240" w:lineRule="auto"/>
        <w:ind w:left="1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sidR="008B2BFC" w:rsidRPr="00B710AE">
        <w:rPr>
          <w:rFonts w:ascii="Times New Roman" w:eastAsia="Times New Roman" w:hAnsi="Times New Roman" w:cs="Times New Roman"/>
          <w:b/>
          <w:color w:val="000000"/>
          <w:sz w:val="24"/>
          <w:szCs w:val="24"/>
        </w:rPr>
        <w:t xml:space="preserve">. Notices of Motions and Announcements  </w:t>
      </w:r>
    </w:p>
    <w:p w14:paraId="2D080050" w14:textId="54DDFBAC" w:rsidR="008B2BFC" w:rsidRPr="00B710AE" w:rsidRDefault="008B2BFC" w:rsidP="008B2BFC">
      <w:pPr>
        <w:widowControl w:val="0"/>
        <w:pBdr>
          <w:top w:val="nil"/>
          <w:left w:val="nil"/>
          <w:bottom w:val="nil"/>
          <w:right w:val="nil"/>
          <w:between w:val="nil"/>
        </w:pBdr>
        <w:spacing w:before="469" w:line="240" w:lineRule="auto"/>
        <w:ind w:left="13"/>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1</w:t>
      </w:r>
      <w:r w:rsidR="00B56C93">
        <w:rPr>
          <w:rFonts w:ascii="Times New Roman" w:eastAsia="Times New Roman" w:hAnsi="Times New Roman" w:cs="Times New Roman"/>
          <w:b/>
          <w:color w:val="000000"/>
          <w:sz w:val="24"/>
          <w:szCs w:val="24"/>
        </w:rPr>
        <w:t>1</w:t>
      </w:r>
      <w:r w:rsidRPr="00B710AE">
        <w:rPr>
          <w:rFonts w:ascii="Times New Roman" w:eastAsia="Times New Roman" w:hAnsi="Times New Roman" w:cs="Times New Roman"/>
          <w:b/>
          <w:color w:val="000000"/>
          <w:sz w:val="24"/>
          <w:szCs w:val="24"/>
        </w:rPr>
        <w:t xml:space="preserve">. Adjournment </w:t>
      </w:r>
    </w:p>
    <w:p w14:paraId="2700CA64" w14:textId="77777777" w:rsidR="008B2BFC" w:rsidRPr="00B710AE" w:rsidRDefault="008B2BFC" w:rsidP="008B2BFC">
      <w:pPr>
        <w:widowControl w:val="0"/>
        <w:pBdr>
          <w:top w:val="nil"/>
          <w:left w:val="nil"/>
          <w:bottom w:val="nil"/>
          <w:right w:val="nil"/>
          <w:between w:val="nil"/>
        </w:pBdr>
        <w:spacing w:before="270" w:line="240" w:lineRule="auto"/>
        <w:ind w:left="721"/>
        <w:rPr>
          <w:rFonts w:ascii="Times New Roman" w:eastAsia="Times New Roman" w:hAnsi="Times New Roman" w:cs="Times New Roman"/>
          <w:b/>
          <w:color w:val="000000"/>
          <w:sz w:val="24"/>
          <w:szCs w:val="24"/>
        </w:rPr>
      </w:pPr>
      <w:r w:rsidRPr="00B710AE">
        <w:rPr>
          <w:rFonts w:ascii="Times New Roman" w:eastAsia="Times New Roman" w:hAnsi="Times New Roman" w:cs="Times New Roman"/>
          <w:b/>
          <w:color w:val="000000"/>
          <w:sz w:val="24"/>
          <w:szCs w:val="24"/>
        </w:rPr>
        <w:t xml:space="preserve">Motion to Adjourn the Annual General Meeting </w:t>
      </w:r>
    </w:p>
    <w:p w14:paraId="6461232F" w14:textId="77777777" w:rsidR="008B2BFC" w:rsidRPr="00B710AE" w:rsidRDefault="008B2BFC" w:rsidP="008B2BFC">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Mover:</w:t>
      </w:r>
    </w:p>
    <w:p w14:paraId="7D8FBF80" w14:textId="77777777" w:rsidR="008B2BFC" w:rsidRPr="00B710AE" w:rsidRDefault="008B2BFC" w:rsidP="008B2BFC">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Second: </w:t>
      </w:r>
    </w:p>
    <w:p w14:paraId="0EB29441" w14:textId="77777777" w:rsidR="008B2BFC" w:rsidRPr="00B710AE" w:rsidRDefault="008B2BFC" w:rsidP="008B2BFC">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p>
    <w:p w14:paraId="73EE33BD" w14:textId="77777777" w:rsidR="008B2BFC" w:rsidRPr="00B710AE" w:rsidRDefault="008B2BFC" w:rsidP="008B2BFC">
      <w:pPr>
        <w:widowControl w:val="0"/>
        <w:pBdr>
          <w:top w:val="nil"/>
          <w:left w:val="nil"/>
          <w:bottom w:val="nil"/>
          <w:right w:val="nil"/>
          <w:between w:val="nil"/>
        </w:pBdr>
        <w:spacing w:line="240" w:lineRule="auto"/>
        <w:ind w:left="728"/>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u w:val="single"/>
        </w:rPr>
        <w:t>Discussion</w:t>
      </w:r>
      <w:r w:rsidRPr="00B710AE">
        <w:rPr>
          <w:rFonts w:ascii="Times New Roman" w:eastAsia="Times New Roman" w:hAnsi="Times New Roman" w:cs="Times New Roman"/>
          <w:color w:val="000000"/>
          <w:sz w:val="24"/>
          <w:szCs w:val="24"/>
        </w:rPr>
        <w:t xml:space="preserve"> </w:t>
      </w:r>
    </w:p>
    <w:p w14:paraId="1443C75C" w14:textId="77777777" w:rsidR="008B2BFC" w:rsidRPr="00B710AE" w:rsidRDefault="008B2BFC" w:rsidP="008B2BFC">
      <w:pPr>
        <w:widowControl w:val="0"/>
        <w:pBdr>
          <w:top w:val="nil"/>
          <w:left w:val="nil"/>
          <w:bottom w:val="nil"/>
          <w:right w:val="nil"/>
          <w:between w:val="nil"/>
        </w:pBdr>
        <w:spacing w:before="275"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Approve:  </w:t>
      </w:r>
    </w:p>
    <w:p w14:paraId="0743C4E7" w14:textId="77777777" w:rsidR="008B2BFC" w:rsidRPr="00B710AE" w:rsidRDefault="008B2BFC" w:rsidP="008B2BFC">
      <w:pPr>
        <w:widowControl w:val="0"/>
        <w:pBdr>
          <w:top w:val="nil"/>
          <w:left w:val="nil"/>
          <w:bottom w:val="nil"/>
          <w:right w:val="nil"/>
          <w:between w:val="nil"/>
        </w:pBdr>
        <w:spacing w:line="240" w:lineRule="auto"/>
        <w:ind w:left="726"/>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 xml:space="preserve">Oppose: 0 </w:t>
      </w:r>
    </w:p>
    <w:p w14:paraId="4DE59966" w14:textId="77777777" w:rsidR="008B2BFC" w:rsidRPr="00B710AE" w:rsidRDefault="008B2BFC" w:rsidP="008B2BFC">
      <w:pPr>
        <w:widowControl w:val="0"/>
        <w:pBdr>
          <w:top w:val="nil"/>
          <w:left w:val="nil"/>
          <w:bottom w:val="nil"/>
          <w:right w:val="nil"/>
          <w:between w:val="nil"/>
        </w:pBdr>
        <w:spacing w:line="240" w:lineRule="auto"/>
        <w:ind w:left="721"/>
        <w:rPr>
          <w:rFonts w:ascii="Times New Roman" w:eastAsia="Times New Roman" w:hAnsi="Times New Roman" w:cs="Times New Roman"/>
          <w:color w:val="000000"/>
          <w:sz w:val="24"/>
          <w:szCs w:val="24"/>
        </w:rPr>
      </w:pPr>
      <w:r w:rsidRPr="00B710AE">
        <w:rPr>
          <w:rFonts w:ascii="Times New Roman" w:eastAsia="Times New Roman" w:hAnsi="Times New Roman" w:cs="Times New Roman"/>
          <w:color w:val="000000"/>
          <w:sz w:val="24"/>
          <w:szCs w:val="24"/>
        </w:rPr>
        <w:t>Abstain: 0</w:t>
      </w:r>
    </w:p>
    <w:p w14:paraId="7C3AC2D4" w14:textId="77777777" w:rsidR="008B2BFC" w:rsidRDefault="008B2BFC" w:rsidP="008B2BFC">
      <w:pPr>
        <w:rPr>
          <w:rFonts w:ascii="Times New Roman" w:hAnsi="Times New Roman" w:cs="Times New Roman"/>
        </w:rPr>
      </w:pPr>
    </w:p>
    <w:p w14:paraId="3466F740" w14:textId="390AE1B6" w:rsidR="00B56C93" w:rsidRPr="00B710AE" w:rsidRDefault="00B56C93" w:rsidP="008B2BFC">
      <w:pPr>
        <w:rPr>
          <w:rFonts w:ascii="Times New Roman" w:hAnsi="Times New Roman" w:cs="Times New Roman"/>
        </w:rPr>
      </w:pPr>
    </w:p>
    <w:p w14:paraId="430EECBD" w14:textId="77777777" w:rsidR="004F3B49" w:rsidRDefault="004F3B49"/>
    <w:p w14:paraId="7D6095FC" w14:textId="1496C234" w:rsidR="00B56C93" w:rsidRDefault="00B56C93"/>
    <w:sectPr w:rsidR="00B56C93" w:rsidSect="00597F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altName w:val="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561C14"/>
    <w:multiLevelType w:val="multilevel"/>
    <w:tmpl w:val="C218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7F6CC1"/>
    <w:multiLevelType w:val="multilevel"/>
    <w:tmpl w:val="CC52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F01ED4"/>
    <w:multiLevelType w:val="multilevel"/>
    <w:tmpl w:val="D52E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9517408">
    <w:abstractNumId w:val="3"/>
  </w:num>
  <w:num w:numId="2" w16cid:durableId="830827446">
    <w:abstractNumId w:val="1"/>
  </w:num>
  <w:num w:numId="3" w16cid:durableId="2145656867">
    <w:abstractNumId w:val="2"/>
  </w:num>
  <w:num w:numId="4" w16cid:durableId="2071341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BFC"/>
    <w:rsid w:val="0004580F"/>
    <w:rsid w:val="00174644"/>
    <w:rsid w:val="00222D7F"/>
    <w:rsid w:val="004F3B49"/>
    <w:rsid w:val="00540F8A"/>
    <w:rsid w:val="00597F10"/>
    <w:rsid w:val="0070325A"/>
    <w:rsid w:val="007F61DE"/>
    <w:rsid w:val="008B2BFC"/>
    <w:rsid w:val="00B56C93"/>
    <w:rsid w:val="00BA4BB9"/>
    <w:rsid w:val="00D04331"/>
    <w:rsid w:val="00EC15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5C18E30"/>
  <w15:chartTrackingRefBased/>
  <w15:docId w15:val="{AE50583C-6FF8-6041-A161-120D5FE36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BFC"/>
    <w:pPr>
      <w:spacing w:after="0" w:line="276"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8B2B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B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B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B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B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B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B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B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B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B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B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B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B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B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B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B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B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BFC"/>
    <w:rPr>
      <w:rFonts w:eastAsiaTheme="majorEastAsia" w:cstheme="majorBidi"/>
      <w:color w:val="272727" w:themeColor="text1" w:themeTint="D8"/>
    </w:rPr>
  </w:style>
  <w:style w:type="paragraph" w:styleId="Title">
    <w:name w:val="Title"/>
    <w:basedOn w:val="Normal"/>
    <w:next w:val="Normal"/>
    <w:link w:val="TitleChar"/>
    <w:uiPriority w:val="10"/>
    <w:qFormat/>
    <w:rsid w:val="008B2B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B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B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B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BFC"/>
    <w:pPr>
      <w:spacing w:before="160"/>
      <w:jc w:val="center"/>
    </w:pPr>
    <w:rPr>
      <w:i/>
      <w:iCs/>
      <w:color w:val="404040" w:themeColor="text1" w:themeTint="BF"/>
    </w:rPr>
  </w:style>
  <w:style w:type="character" w:customStyle="1" w:styleId="QuoteChar">
    <w:name w:val="Quote Char"/>
    <w:basedOn w:val="DefaultParagraphFont"/>
    <w:link w:val="Quote"/>
    <w:uiPriority w:val="29"/>
    <w:rsid w:val="008B2BFC"/>
    <w:rPr>
      <w:i/>
      <w:iCs/>
      <w:color w:val="404040" w:themeColor="text1" w:themeTint="BF"/>
    </w:rPr>
  </w:style>
  <w:style w:type="paragraph" w:styleId="ListParagraph">
    <w:name w:val="List Paragraph"/>
    <w:basedOn w:val="Normal"/>
    <w:uiPriority w:val="34"/>
    <w:qFormat/>
    <w:rsid w:val="008B2BFC"/>
    <w:pPr>
      <w:ind w:left="720"/>
      <w:contextualSpacing/>
    </w:pPr>
  </w:style>
  <w:style w:type="character" w:styleId="IntenseEmphasis">
    <w:name w:val="Intense Emphasis"/>
    <w:basedOn w:val="DefaultParagraphFont"/>
    <w:uiPriority w:val="21"/>
    <w:qFormat/>
    <w:rsid w:val="008B2BFC"/>
    <w:rPr>
      <w:i/>
      <w:iCs/>
      <w:color w:val="0F4761" w:themeColor="accent1" w:themeShade="BF"/>
    </w:rPr>
  </w:style>
  <w:style w:type="paragraph" w:styleId="IntenseQuote">
    <w:name w:val="Intense Quote"/>
    <w:basedOn w:val="Normal"/>
    <w:next w:val="Normal"/>
    <w:link w:val="IntenseQuoteChar"/>
    <w:uiPriority w:val="30"/>
    <w:qFormat/>
    <w:rsid w:val="008B2B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BFC"/>
    <w:rPr>
      <w:i/>
      <w:iCs/>
      <w:color w:val="0F4761" w:themeColor="accent1" w:themeShade="BF"/>
    </w:rPr>
  </w:style>
  <w:style w:type="character" w:styleId="IntenseReference">
    <w:name w:val="Intense Reference"/>
    <w:basedOn w:val="DefaultParagraphFont"/>
    <w:uiPriority w:val="32"/>
    <w:qFormat/>
    <w:rsid w:val="008B2BFC"/>
    <w:rPr>
      <w:b/>
      <w:bCs/>
      <w:smallCaps/>
      <w:color w:val="0F4761" w:themeColor="accent1" w:themeShade="BF"/>
      <w:spacing w:val="5"/>
    </w:rPr>
  </w:style>
  <w:style w:type="paragraph" w:styleId="NormalWeb">
    <w:name w:val="Normal (Web)"/>
    <w:basedOn w:val="Normal"/>
    <w:uiPriority w:val="99"/>
    <w:unhideWhenUsed/>
    <w:rsid w:val="008B2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ypena">
    <w:name w:val="oypena"/>
    <w:basedOn w:val="DefaultParagraphFont"/>
    <w:rsid w:val="008B2BFC"/>
  </w:style>
  <w:style w:type="paragraph" w:customStyle="1" w:styleId="Default">
    <w:name w:val="Default"/>
    <w:rsid w:val="008B2BFC"/>
    <w:pPr>
      <w:autoSpaceDE w:val="0"/>
      <w:autoSpaceDN w:val="0"/>
      <w:adjustRightInd w:val="0"/>
      <w:spacing w:after="0" w:line="240" w:lineRule="auto"/>
    </w:pPr>
    <w:rPr>
      <w:rFonts w:ascii="Times New Roman" w:hAnsi="Times New Roman" w:cs="Times New Roman"/>
      <w:color w:val="000000"/>
      <w:kern w:val="0"/>
      <w:lang w:val="en-US"/>
    </w:rPr>
  </w:style>
  <w:style w:type="paragraph" w:styleId="BodyText">
    <w:name w:val="Body Text"/>
    <w:basedOn w:val="Normal"/>
    <w:link w:val="BodyTextChar"/>
    <w:uiPriority w:val="1"/>
    <w:qFormat/>
    <w:rsid w:val="008B2BFC"/>
    <w:pPr>
      <w:widowControl w:val="0"/>
      <w:autoSpaceDE w:val="0"/>
      <w:autoSpaceDN w:val="0"/>
      <w:spacing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8B2BFC"/>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8B2BFC"/>
    <w:rPr>
      <w:b/>
      <w:bCs/>
    </w:rPr>
  </w:style>
  <w:style w:type="paragraph" w:customStyle="1" w:styleId="paragraph">
    <w:name w:val="paragraph"/>
    <w:basedOn w:val="Normal"/>
    <w:rsid w:val="00B56C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6C93"/>
  </w:style>
  <w:style w:type="character" w:customStyle="1" w:styleId="eop">
    <w:name w:val="eop"/>
    <w:basedOn w:val="DefaultParagraphFont"/>
    <w:rsid w:val="00B56C93"/>
  </w:style>
  <w:style w:type="character" w:customStyle="1" w:styleId="scxw122628165">
    <w:name w:val="scxw122628165"/>
    <w:basedOn w:val="DefaultParagraphFont"/>
    <w:rsid w:val="00B56C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1937</Words>
  <Characters>11046</Characters>
  <Application>Microsoft Office Word</Application>
  <DocSecurity>0</DocSecurity>
  <Lines>92</Lines>
  <Paragraphs>25</Paragraphs>
  <ScaleCrop>false</ScaleCrop>
  <Company/>
  <LinksUpToDate>false</LinksUpToDate>
  <CharactersWithSpaces>12958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Jazmine Raine</dc:creator>
  <cp:keywords/>
  <dc:description/>
  <cp:lastModifiedBy>Jazmine Raine</cp:lastModifiedBy>
  <cp:revision>2</cp:revision>
  <dcterms:created xsi:type="dcterms:W3CDTF">2025-11-10T02:06:00Z</dcterms:created>
  <dcterms:modified xsi:type="dcterms:W3CDTF">2025-11-10T02:06:00Z</dcterms:modified>
</cp:coreProperties>
</file>